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B7E0" w14:textId="61CFEFC1" w:rsidR="003B5671" w:rsidRDefault="003B5671">
      <w:pPr>
        <w:ind w:left="-1440" w:right="1440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25764D" wp14:editId="0F9C0665">
            <wp:simplePos x="0" y="0"/>
            <wp:positionH relativeFrom="margin">
              <wp:posOffset>3638550</wp:posOffset>
            </wp:positionH>
            <wp:positionV relativeFrom="paragraph">
              <wp:posOffset>-122555</wp:posOffset>
            </wp:positionV>
            <wp:extent cx="1370330" cy="15240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452" cy="153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B078B" w14:textId="6A3DD98D" w:rsidR="003B5671" w:rsidRDefault="003B5671" w:rsidP="003B5671">
      <w:pPr>
        <w:spacing w:line="240" w:lineRule="auto"/>
        <w:ind w:left="0"/>
        <w:contextualSpacing/>
        <w:jc w:val="center"/>
        <w:rPr>
          <w:rFonts w:ascii="Palatino Linotype" w:hAnsi="Palatino Linotype"/>
          <w:bCs/>
          <w:sz w:val="52"/>
          <w:szCs w:val="52"/>
        </w:rPr>
      </w:pPr>
    </w:p>
    <w:p w14:paraId="3AC135E6" w14:textId="77777777" w:rsidR="003B5671" w:rsidRDefault="003B5671" w:rsidP="003B5671">
      <w:pPr>
        <w:spacing w:line="240" w:lineRule="auto"/>
        <w:ind w:left="0"/>
        <w:contextualSpacing/>
        <w:jc w:val="center"/>
        <w:rPr>
          <w:rFonts w:ascii="Palatino Linotype" w:hAnsi="Palatino Linotype"/>
          <w:bCs/>
          <w:sz w:val="52"/>
          <w:szCs w:val="52"/>
        </w:rPr>
      </w:pPr>
    </w:p>
    <w:p w14:paraId="701AF060" w14:textId="77777777" w:rsidR="00A00976" w:rsidRDefault="00A00976" w:rsidP="003B5671">
      <w:pPr>
        <w:spacing w:line="240" w:lineRule="auto"/>
        <w:ind w:left="0"/>
        <w:contextualSpacing/>
        <w:jc w:val="center"/>
        <w:rPr>
          <w:rFonts w:ascii="Palatino Linotype" w:hAnsi="Palatino Linotype"/>
          <w:bCs/>
          <w:sz w:val="52"/>
          <w:szCs w:val="52"/>
        </w:rPr>
      </w:pPr>
    </w:p>
    <w:p w14:paraId="33D2F97C" w14:textId="589F3E03" w:rsidR="003B5671" w:rsidRPr="00F35A01" w:rsidRDefault="00A00976" w:rsidP="003B5671">
      <w:pPr>
        <w:spacing w:line="240" w:lineRule="auto"/>
        <w:ind w:left="0"/>
        <w:contextualSpacing/>
        <w:jc w:val="center"/>
        <w:rPr>
          <w:rFonts w:ascii="Palatino Linotype" w:hAnsi="Palatino Linotype"/>
          <w:b w:val="0"/>
          <w:bCs/>
          <w:sz w:val="52"/>
          <w:szCs w:val="52"/>
        </w:rPr>
      </w:pPr>
      <w:r>
        <w:rPr>
          <w:rFonts w:ascii="Palatino Linotype" w:hAnsi="Palatino Linotype"/>
          <w:bCs/>
          <w:sz w:val="52"/>
          <w:szCs w:val="52"/>
        </w:rPr>
        <w:t>Catholic Appeal of South Carolina</w:t>
      </w:r>
    </w:p>
    <w:p w14:paraId="3FB9DA85" w14:textId="23958BE8" w:rsidR="003B5671" w:rsidRPr="00F35A01" w:rsidRDefault="00775F96" w:rsidP="00EB6FC9">
      <w:pPr>
        <w:spacing w:line="240" w:lineRule="auto"/>
        <w:ind w:left="0"/>
        <w:contextualSpacing/>
        <w:jc w:val="center"/>
        <w:rPr>
          <w:rFonts w:ascii="Palatino Linotype" w:hAnsi="Palatino Linotype"/>
          <w:b w:val="0"/>
          <w:bCs/>
          <w:sz w:val="36"/>
          <w:szCs w:val="36"/>
        </w:rPr>
      </w:pPr>
      <w:r>
        <w:rPr>
          <w:rFonts w:ascii="Palatino Linotype" w:hAnsi="Palatino Linotype"/>
          <w:bCs/>
          <w:sz w:val="36"/>
          <w:szCs w:val="36"/>
        </w:rPr>
        <w:t>July</w:t>
      </w:r>
      <w:r w:rsidR="00A00976">
        <w:rPr>
          <w:rFonts w:ascii="Palatino Linotype" w:hAnsi="Palatino Linotype"/>
          <w:bCs/>
          <w:sz w:val="36"/>
          <w:szCs w:val="36"/>
        </w:rPr>
        <w:t xml:space="preserve"> 202</w:t>
      </w:r>
      <w:r w:rsidR="00577680">
        <w:rPr>
          <w:rFonts w:ascii="Palatino Linotype" w:hAnsi="Palatino Linotype"/>
          <w:bCs/>
          <w:sz w:val="36"/>
          <w:szCs w:val="36"/>
        </w:rPr>
        <w:t>5</w:t>
      </w:r>
      <w:r w:rsidR="003B5671">
        <w:rPr>
          <w:rFonts w:ascii="Palatino Linotype" w:hAnsi="Palatino Linotype"/>
          <w:bCs/>
          <w:sz w:val="36"/>
          <w:szCs w:val="36"/>
        </w:rPr>
        <w:t xml:space="preserve"> Update</w:t>
      </w:r>
    </w:p>
    <w:p w14:paraId="5800FD4D" w14:textId="77777777" w:rsidR="003B5671" w:rsidRPr="00F35A01" w:rsidRDefault="003B5671" w:rsidP="003B5671">
      <w:pPr>
        <w:spacing w:line="240" w:lineRule="auto"/>
        <w:contextualSpacing/>
        <w:jc w:val="center"/>
        <w:rPr>
          <w:rFonts w:ascii="Palatino Linotype" w:hAnsi="Palatino Linotype"/>
          <w:b w:val="0"/>
          <w:bCs/>
          <w:color w:val="002060"/>
          <w:sz w:val="36"/>
          <w:szCs w:val="36"/>
        </w:rPr>
      </w:pPr>
      <w:r>
        <w:rPr>
          <w:rFonts w:ascii="Palatino Linotype" w:hAnsi="Palatino Linotype"/>
          <w:b w:val="0"/>
          <w:bCs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EE389" wp14:editId="28A3C03F">
                <wp:simplePos x="0" y="0"/>
                <wp:positionH relativeFrom="column">
                  <wp:posOffset>85724</wp:posOffset>
                </wp:positionH>
                <wp:positionV relativeFrom="paragraph">
                  <wp:posOffset>170180</wp:posOffset>
                </wp:positionV>
                <wp:extent cx="86582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745F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13.4pt" to="688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68CCC2C8" w14:textId="629BCA1B" w:rsidR="00B60D0B" w:rsidRPr="003B5671" w:rsidRDefault="003B5671" w:rsidP="003B5671">
      <w:pPr>
        <w:ind w:left="0"/>
        <w:rPr>
          <w:rFonts w:ascii="Palatino Linotype" w:hAnsi="Palatino Linotype"/>
          <w:b w:val="0"/>
          <w:bCs/>
          <w:sz w:val="24"/>
          <w:szCs w:val="24"/>
        </w:rPr>
      </w:pPr>
      <w:r w:rsidRPr="003B5671">
        <w:rPr>
          <w:rFonts w:ascii="Palatino Linotype" w:hAnsi="Palatino Linotype"/>
          <w:b w:val="0"/>
          <w:bCs/>
          <w:sz w:val="24"/>
          <w:szCs w:val="24"/>
        </w:rPr>
        <w:t xml:space="preserve">At the close of </w:t>
      </w:r>
      <w:r w:rsidR="00EB6FC9">
        <w:rPr>
          <w:rFonts w:ascii="Palatino Linotype" w:hAnsi="Palatino Linotype"/>
          <w:b w:val="0"/>
          <w:bCs/>
          <w:sz w:val="24"/>
          <w:szCs w:val="24"/>
        </w:rPr>
        <w:t>Ju</w:t>
      </w:r>
      <w:r w:rsidR="00775F96">
        <w:rPr>
          <w:rFonts w:ascii="Palatino Linotype" w:hAnsi="Palatino Linotype"/>
          <w:b w:val="0"/>
          <w:bCs/>
          <w:sz w:val="24"/>
          <w:szCs w:val="24"/>
        </w:rPr>
        <w:t>ly</w:t>
      </w:r>
      <w:r w:rsidRPr="003B5671">
        <w:rPr>
          <w:rFonts w:ascii="Palatino Linotype" w:hAnsi="Palatino Linotype"/>
          <w:b w:val="0"/>
          <w:bCs/>
          <w:sz w:val="24"/>
          <w:szCs w:val="24"/>
        </w:rPr>
        <w:t xml:space="preserve">, the </w:t>
      </w:r>
      <w:r w:rsidR="001708F7">
        <w:rPr>
          <w:rFonts w:ascii="Palatino Linotype" w:hAnsi="Palatino Linotype"/>
          <w:b w:val="0"/>
          <w:bCs/>
          <w:sz w:val="24"/>
          <w:szCs w:val="24"/>
        </w:rPr>
        <w:t>CASC</w:t>
      </w:r>
      <w:r w:rsidRPr="003B5671">
        <w:rPr>
          <w:rFonts w:ascii="Palatino Linotype" w:hAnsi="Palatino Linotype"/>
          <w:b w:val="0"/>
          <w:bCs/>
          <w:sz w:val="24"/>
          <w:szCs w:val="24"/>
        </w:rPr>
        <w:t xml:space="preserve"> </w:t>
      </w:r>
      <w:r w:rsidR="005B39EC" w:rsidRPr="003B5671">
        <w:rPr>
          <w:rFonts w:ascii="Palatino Linotype" w:hAnsi="Palatino Linotype"/>
          <w:b w:val="0"/>
          <w:bCs/>
          <w:sz w:val="24"/>
          <w:szCs w:val="24"/>
        </w:rPr>
        <w:t>received</w:t>
      </w:r>
      <w:r w:rsidRPr="003B5671">
        <w:rPr>
          <w:rFonts w:ascii="Palatino Linotype" w:hAnsi="Palatino Linotype"/>
          <w:b w:val="0"/>
          <w:bCs/>
          <w:sz w:val="24"/>
          <w:szCs w:val="24"/>
        </w:rPr>
        <w:t xml:space="preserve"> </w:t>
      </w:r>
      <w:r w:rsidRPr="003B5671">
        <w:rPr>
          <w:rFonts w:ascii="Palatino Linotype" w:hAnsi="Palatino Linotype"/>
          <w:sz w:val="24"/>
          <w:szCs w:val="24"/>
        </w:rPr>
        <w:t>$</w:t>
      </w:r>
      <w:r w:rsidR="00B012BC">
        <w:rPr>
          <w:rFonts w:ascii="Palatino Linotype" w:hAnsi="Palatino Linotype"/>
          <w:sz w:val="24"/>
          <w:szCs w:val="24"/>
        </w:rPr>
        <w:t>4</w:t>
      </w:r>
      <w:r w:rsidR="00775F96">
        <w:rPr>
          <w:rFonts w:ascii="Palatino Linotype" w:hAnsi="Palatino Linotype"/>
          <w:sz w:val="24"/>
          <w:szCs w:val="24"/>
        </w:rPr>
        <w:t>,455,316</w:t>
      </w:r>
      <w:r w:rsidRPr="003B5671">
        <w:rPr>
          <w:rFonts w:ascii="Palatino Linotype" w:hAnsi="Palatino Linotype"/>
          <w:b w:val="0"/>
          <w:bCs/>
          <w:sz w:val="24"/>
          <w:szCs w:val="24"/>
        </w:rPr>
        <w:t xml:space="preserve"> in cash donations, with an additional </w:t>
      </w:r>
      <w:r w:rsidRPr="003B5671">
        <w:rPr>
          <w:rFonts w:ascii="Palatino Linotype" w:hAnsi="Palatino Linotype"/>
          <w:sz w:val="24"/>
          <w:szCs w:val="24"/>
        </w:rPr>
        <w:t>$</w:t>
      </w:r>
      <w:r w:rsidR="00775F96">
        <w:rPr>
          <w:rFonts w:ascii="Palatino Linotype" w:hAnsi="Palatino Linotype"/>
          <w:sz w:val="24"/>
          <w:szCs w:val="24"/>
        </w:rPr>
        <w:t xml:space="preserve">474,701 </w:t>
      </w:r>
      <w:r w:rsidRPr="003B5671">
        <w:rPr>
          <w:rFonts w:ascii="Palatino Linotype" w:hAnsi="Palatino Linotype"/>
          <w:b w:val="0"/>
          <w:bCs/>
          <w:sz w:val="24"/>
          <w:szCs w:val="24"/>
        </w:rPr>
        <w:t xml:space="preserve">in pledges still to be paid, bringing us to </w:t>
      </w:r>
      <w:r w:rsidRPr="003B5671">
        <w:rPr>
          <w:rFonts w:ascii="Palatino Linotype" w:hAnsi="Palatino Linotype"/>
          <w:sz w:val="24"/>
          <w:szCs w:val="24"/>
        </w:rPr>
        <w:t>$</w:t>
      </w:r>
      <w:r w:rsidR="009C773A">
        <w:rPr>
          <w:rFonts w:ascii="Palatino Linotype" w:hAnsi="Palatino Linotype"/>
          <w:sz w:val="24"/>
          <w:szCs w:val="24"/>
        </w:rPr>
        <w:t>4,</w:t>
      </w:r>
      <w:r w:rsidR="00775F96">
        <w:rPr>
          <w:rFonts w:ascii="Palatino Linotype" w:hAnsi="Palatino Linotype"/>
          <w:sz w:val="24"/>
          <w:szCs w:val="24"/>
        </w:rPr>
        <w:t>930,017</w:t>
      </w:r>
      <w:r w:rsidRPr="003B5671">
        <w:rPr>
          <w:rFonts w:ascii="Palatino Linotype" w:hAnsi="Palatino Linotype"/>
          <w:b w:val="0"/>
          <w:bCs/>
          <w:sz w:val="24"/>
          <w:szCs w:val="24"/>
        </w:rPr>
        <w:t xml:space="preserve"> raised, which is </w:t>
      </w:r>
      <w:r w:rsidR="00533131">
        <w:rPr>
          <w:rFonts w:ascii="Palatino Linotype" w:hAnsi="Palatino Linotype"/>
          <w:b w:val="0"/>
          <w:bCs/>
          <w:sz w:val="24"/>
          <w:szCs w:val="24"/>
        </w:rPr>
        <w:t>8</w:t>
      </w:r>
      <w:r w:rsidR="00775F96">
        <w:rPr>
          <w:rFonts w:ascii="Palatino Linotype" w:hAnsi="Palatino Linotype"/>
          <w:sz w:val="24"/>
          <w:szCs w:val="24"/>
        </w:rPr>
        <w:t>9</w:t>
      </w:r>
      <w:r w:rsidRPr="003B5671">
        <w:rPr>
          <w:rFonts w:ascii="Palatino Linotype" w:hAnsi="Palatino Linotype"/>
          <w:sz w:val="24"/>
          <w:szCs w:val="24"/>
        </w:rPr>
        <w:t>%</w:t>
      </w:r>
      <w:r w:rsidRPr="003B5671">
        <w:rPr>
          <w:rFonts w:ascii="Palatino Linotype" w:hAnsi="Palatino Linotype"/>
          <w:b w:val="0"/>
          <w:bCs/>
          <w:sz w:val="24"/>
          <w:szCs w:val="24"/>
        </w:rPr>
        <w:t xml:space="preserve"> of the overall goal</w:t>
      </w:r>
      <w:r w:rsidR="00533131">
        <w:rPr>
          <w:rFonts w:ascii="Palatino Linotype" w:hAnsi="Palatino Linotype"/>
          <w:b w:val="0"/>
          <w:bCs/>
          <w:sz w:val="24"/>
          <w:szCs w:val="24"/>
        </w:rPr>
        <w:t xml:space="preserve"> in cash received</w:t>
      </w:r>
      <w:r w:rsidRPr="003B5671">
        <w:rPr>
          <w:rFonts w:ascii="Palatino Linotype" w:hAnsi="Palatino Linotype"/>
          <w:b w:val="0"/>
          <w:bCs/>
          <w:sz w:val="24"/>
          <w:szCs w:val="24"/>
        </w:rPr>
        <w:t xml:space="preserve">. </w:t>
      </w:r>
      <w:r w:rsidR="005B39EC">
        <w:rPr>
          <w:rFonts w:ascii="Palatino Linotype" w:hAnsi="Palatino Linotype"/>
          <w:b w:val="0"/>
          <w:bCs/>
          <w:sz w:val="24"/>
          <w:szCs w:val="24"/>
        </w:rPr>
        <w:t xml:space="preserve"> </w:t>
      </w:r>
      <w:r w:rsidR="00775F96">
        <w:rPr>
          <w:rFonts w:ascii="Palatino Linotype" w:hAnsi="Palatino Linotype"/>
          <w:b w:val="0"/>
          <w:bCs/>
          <w:sz w:val="24"/>
          <w:szCs w:val="24"/>
        </w:rPr>
        <w:t>A follow-up mailing to prior year donors</w:t>
      </w:r>
      <w:r w:rsidR="005B39EC">
        <w:rPr>
          <w:rFonts w:ascii="Palatino Linotype" w:hAnsi="Palatino Linotype"/>
          <w:b w:val="0"/>
          <w:bCs/>
          <w:sz w:val="24"/>
          <w:szCs w:val="24"/>
        </w:rPr>
        <w:t xml:space="preserve"> t</w:t>
      </w:r>
      <w:r w:rsidR="00775F96">
        <w:rPr>
          <w:rFonts w:ascii="Palatino Linotype" w:hAnsi="Palatino Linotype"/>
          <w:b w:val="0"/>
          <w:bCs/>
          <w:sz w:val="24"/>
          <w:szCs w:val="24"/>
        </w:rPr>
        <w:t>who have not made a 2025 donation is being mailed after Labor Day. P</w:t>
      </w:r>
      <w:r w:rsidR="00577680">
        <w:rPr>
          <w:rFonts w:ascii="Palatino Linotype" w:hAnsi="Palatino Linotype"/>
          <w:b w:val="0"/>
          <w:bCs/>
          <w:sz w:val="24"/>
          <w:szCs w:val="24"/>
        </w:rPr>
        <w:t>lease encourage all your parishioners to participate at some level.</w:t>
      </w:r>
      <w:r w:rsidR="00B1050D">
        <w:rPr>
          <w:rFonts w:ascii="Palatino Linotype" w:hAnsi="Palatino Linotype"/>
          <w:b w:val="0"/>
          <w:bCs/>
          <w:sz w:val="24"/>
          <w:szCs w:val="24"/>
        </w:rPr>
        <w:t xml:space="preserve"> </w:t>
      </w:r>
      <w:r w:rsidR="00454B19">
        <w:rPr>
          <w:rFonts w:ascii="Palatino Linotype" w:hAnsi="Palatino Linotype"/>
          <w:b w:val="0"/>
          <w:bCs/>
          <w:sz w:val="24"/>
          <w:szCs w:val="24"/>
        </w:rPr>
        <w:t xml:space="preserve">The CASC funds </w:t>
      </w:r>
      <w:r w:rsidR="00577680">
        <w:rPr>
          <w:rFonts w:ascii="Palatino Linotype" w:hAnsi="Palatino Linotype"/>
          <w:b w:val="0"/>
          <w:bCs/>
          <w:sz w:val="24"/>
          <w:szCs w:val="24"/>
        </w:rPr>
        <w:t xml:space="preserve">are critical to </w:t>
      </w:r>
      <w:r w:rsidR="00454B19">
        <w:rPr>
          <w:rFonts w:ascii="Palatino Linotype" w:hAnsi="Palatino Linotype"/>
          <w:b w:val="0"/>
          <w:bCs/>
          <w:sz w:val="24"/>
          <w:szCs w:val="24"/>
        </w:rPr>
        <w:t>so many important programs and ministries that share the gospel and Christ’s’ love for us all.</w:t>
      </w:r>
    </w:p>
    <w:p w14:paraId="25F36559" w14:textId="77777777" w:rsidR="00C3199C" w:rsidRDefault="00C3199C" w:rsidP="003B5671">
      <w:pPr>
        <w:ind w:left="0"/>
        <w:rPr>
          <w:rFonts w:ascii="Palatino Linotype" w:hAnsi="Palatino Linotype"/>
          <w:b w:val="0"/>
          <w:bCs/>
          <w:i/>
          <w:iCs/>
          <w:sz w:val="24"/>
          <w:szCs w:val="24"/>
        </w:rPr>
      </w:pPr>
    </w:p>
    <w:p w14:paraId="0D29F6DB" w14:textId="7FC6FA01" w:rsidR="003B5671" w:rsidRDefault="003B5671" w:rsidP="003B5671">
      <w:pPr>
        <w:ind w:left="0"/>
        <w:rPr>
          <w:rFonts w:ascii="Palatino Linotype" w:hAnsi="Palatino Linotype"/>
          <w:b w:val="0"/>
          <w:bCs/>
          <w:sz w:val="24"/>
          <w:szCs w:val="24"/>
        </w:rPr>
      </w:pPr>
      <w:r w:rsidRPr="003B5671">
        <w:rPr>
          <w:rFonts w:ascii="Palatino Linotype" w:hAnsi="Palatino Linotype"/>
          <w:b w:val="0"/>
          <w:bCs/>
          <w:sz w:val="24"/>
          <w:szCs w:val="24"/>
        </w:rPr>
        <w:t>We wish congratulations to the following</w:t>
      </w:r>
      <w:r w:rsidR="00454B19">
        <w:rPr>
          <w:rFonts w:ascii="Palatino Linotype" w:hAnsi="Palatino Linotype"/>
          <w:b w:val="0"/>
          <w:bCs/>
          <w:sz w:val="24"/>
          <w:szCs w:val="24"/>
        </w:rPr>
        <w:t xml:space="preserve"> </w:t>
      </w:r>
      <w:r w:rsidR="00775F96">
        <w:rPr>
          <w:rFonts w:ascii="Palatino Linotype" w:hAnsi="Palatino Linotype"/>
          <w:b w:val="0"/>
          <w:bCs/>
          <w:sz w:val="24"/>
          <w:szCs w:val="24"/>
        </w:rPr>
        <w:t>31</w:t>
      </w:r>
      <w:r w:rsidRPr="003B5671">
        <w:rPr>
          <w:rFonts w:ascii="Palatino Linotype" w:hAnsi="Palatino Linotype"/>
          <w:b w:val="0"/>
          <w:bCs/>
          <w:sz w:val="24"/>
          <w:szCs w:val="24"/>
        </w:rPr>
        <w:t xml:space="preserve"> parishes</w:t>
      </w:r>
      <w:r w:rsidR="00A854CE">
        <w:rPr>
          <w:rFonts w:ascii="Palatino Linotype" w:hAnsi="Palatino Linotype"/>
          <w:b w:val="0"/>
          <w:bCs/>
          <w:sz w:val="24"/>
          <w:szCs w:val="24"/>
        </w:rPr>
        <w:t>/missions</w:t>
      </w:r>
      <w:r w:rsidRPr="003B5671">
        <w:rPr>
          <w:rFonts w:ascii="Palatino Linotype" w:hAnsi="Palatino Linotype"/>
          <w:b w:val="0"/>
          <w:bCs/>
          <w:sz w:val="24"/>
          <w:szCs w:val="24"/>
        </w:rPr>
        <w:t xml:space="preserve"> that have surpassed their goals for the 202</w:t>
      </w:r>
      <w:r w:rsidR="00577680">
        <w:rPr>
          <w:rFonts w:ascii="Palatino Linotype" w:hAnsi="Palatino Linotype"/>
          <w:b w:val="0"/>
          <w:bCs/>
          <w:sz w:val="24"/>
          <w:szCs w:val="24"/>
        </w:rPr>
        <w:t>5</w:t>
      </w:r>
      <w:r w:rsidRPr="003B5671">
        <w:rPr>
          <w:rFonts w:ascii="Palatino Linotype" w:hAnsi="Palatino Linotype"/>
          <w:b w:val="0"/>
          <w:bCs/>
          <w:sz w:val="24"/>
          <w:szCs w:val="24"/>
        </w:rPr>
        <w:t xml:space="preserve"> </w:t>
      </w:r>
      <w:r w:rsidR="004C7F86">
        <w:rPr>
          <w:rFonts w:ascii="Palatino Linotype" w:hAnsi="Palatino Linotype"/>
          <w:b w:val="0"/>
          <w:bCs/>
          <w:sz w:val="24"/>
          <w:szCs w:val="24"/>
        </w:rPr>
        <w:t>Catholic Appeal of South Carolina</w:t>
      </w:r>
      <w:r w:rsidR="00B1050D">
        <w:rPr>
          <w:rFonts w:ascii="Palatino Linotype" w:hAnsi="Palatino Linotype"/>
          <w:b w:val="0"/>
          <w:bCs/>
          <w:sz w:val="24"/>
          <w:szCs w:val="24"/>
        </w:rPr>
        <w:t xml:space="preserve"> already:</w:t>
      </w:r>
    </w:p>
    <w:p w14:paraId="3C154F4B" w14:textId="77777777" w:rsidR="00A854CE" w:rsidRPr="003B5671" w:rsidRDefault="00A854CE" w:rsidP="003B5671">
      <w:pPr>
        <w:ind w:left="0"/>
        <w:rPr>
          <w:rFonts w:ascii="Palatino Linotype" w:hAnsi="Palatino Linotype"/>
          <w:b w:val="0"/>
          <w:bCs/>
          <w:i/>
          <w:iCs/>
          <w:sz w:val="24"/>
          <w:szCs w:val="24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6210"/>
      </w:tblGrid>
      <w:tr w:rsidR="003B5671" w:rsidRPr="008B2FC2" w14:paraId="4B87912E" w14:textId="77777777" w:rsidTr="00C3199C">
        <w:trPr>
          <w:trHeight w:val="2426"/>
          <w:jc w:val="center"/>
        </w:trPr>
        <w:tc>
          <w:tcPr>
            <w:tcW w:w="5760" w:type="dxa"/>
          </w:tcPr>
          <w:p w14:paraId="0AE536D6" w14:textId="73BAA578" w:rsidR="00775F96" w:rsidRDefault="00775F96" w:rsidP="0057768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Holy Family, Hilton Head</w:t>
            </w:r>
          </w:p>
          <w:p w14:paraId="175E5C83" w14:textId="30CEDC46" w:rsidR="003B5671" w:rsidRDefault="00577680" w:rsidP="0057768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Holy Spirit</w:t>
            </w:r>
            <w:r w:rsidRPr="00EA1737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Johns Island</w:t>
            </w:r>
          </w:p>
          <w:p w14:paraId="5B6FA760" w14:textId="645F4B22" w:rsidR="00775F96" w:rsidRDefault="00775F96" w:rsidP="0057768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Holy Spirit Mission, Laurens</w:t>
            </w:r>
          </w:p>
          <w:p w14:paraId="6FCE1E39" w14:textId="67F3F9E8" w:rsidR="005B39EC" w:rsidRDefault="005B39EC" w:rsidP="0057768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Our Lady of Good Counsel, Folly Beach</w:t>
            </w:r>
          </w:p>
          <w:p w14:paraId="03F6D84E" w14:textId="5F4367F4" w:rsidR="00775F96" w:rsidRPr="00577680" w:rsidRDefault="00775F96" w:rsidP="0057768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Our Lady of Peace, N. Augusta</w:t>
            </w:r>
          </w:p>
          <w:p w14:paraId="51CEEA7B" w14:textId="77777777" w:rsidR="003B5671" w:rsidRDefault="003B5671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A1737">
              <w:rPr>
                <w:rFonts w:ascii="Palatino Linotype" w:hAnsi="Palatino Linotype"/>
                <w:b/>
                <w:bCs/>
                <w:sz w:val="24"/>
                <w:szCs w:val="24"/>
              </w:rPr>
              <w:t>Our Lady of Peace Mission, Bonneau</w:t>
            </w:r>
          </w:p>
          <w:p w14:paraId="20422329" w14:textId="2DF9C6DD" w:rsidR="00775F96" w:rsidRPr="00EA1737" w:rsidRDefault="00775F96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Our lady of Perpetual Help, Camden</w:t>
            </w:r>
          </w:p>
          <w:p w14:paraId="0A065CCF" w14:textId="77777777" w:rsidR="003B5671" w:rsidRDefault="003B5671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A1737">
              <w:rPr>
                <w:rFonts w:ascii="Palatino Linotype" w:hAnsi="Palatino Linotype"/>
                <w:b/>
                <w:bCs/>
                <w:sz w:val="24"/>
                <w:szCs w:val="24"/>
              </w:rPr>
              <w:t>Our Lady of the Lake, Chapin</w:t>
            </w:r>
          </w:p>
          <w:p w14:paraId="42B0A0B5" w14:textId="3FF31497" w:rsidR="00ED266E" w:rsidRDefault="00ED266E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Precious Bl</w:t>
            </w:r>
            <w:r w:rsidR="00960292">
              <w:rPr>
                <w:rFonts w:ascii="Palatino Linotype" w:hAnsi="Palatino Linotype"/>
                <w:b/>
                <w:bCs/>
                <w:sz w:val="24"/>
                <w:szCs w:val="24"/>
              </w:rPr>
              <w:t>ood of Christ, Pawleys Island</w:t>
            </w:r>
          </w:p>
          <w:p w14:paraId="116807FA" w14:textId="5DA06C69" w:rsidR="005B39EC" w:rsidRDefault="005B39EC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Sacred Heart, Abbeville</w:t>
            </w:r>
          </w:p>
          <w:p w14:paraId="5BCF28D1" w14:textId="46EEC2C4" w:rsidR="005B39EC" w:rsidRDefault="005B39EC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Ann, Florence</w:t>
            </w:r>
          </w:p>
          <w:p w14:paraId="6DB0446C" w14:textId="77777777" w:rsidR="00B447CF" w:rsidRDefault="00A854CE" w:rsidP="005B39E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Ann, Kingstree</w:t>
            </w:r>
          </w:p>
          <w:p w14:paraId="4E2E10CD" w14:textId="01E7C6B9" w:rsidR="00330570" w:rsidRDefault="00330570" w:rsidP="005B39E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lastRenderedPageBreak/>
              <w:t>St. Andrew, Clemson</w:t>
            </w:r>
          </w:p>
          <w:p w14:paraId="294B11A1" w14:textId="58E6BCE4" w:rsidR="00C56C72" w:rsidRDefault="00C56C72" w:rsidP="005B39E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Anthony, Florence</w:t>
            </w:r>
          </w:p>
          <w:p w14:paraId="525890E8" w14:textId="77777777" w:rsidR="005D63EE" w:rsidRDefault="005D63EE" w:rsidP="005B39E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Anthony Mission, Hardeeville</w:t>
            </w:r>
          </w:p>
          <w:p w14:paraId="1F1AE9E0" w14:textId="77777777" w:rsidR="00997489" w:rsidRDefault="00997489" w:rsidP="005B39E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Bon</w:t>
            </w:r>
            <w:r w:rsidR="002A19CA">
              <w:rPr>
                <w:rFonts w:ascii="Palatino Linotype" w:hAnsi="Palatino Linotype"/>
                <w:b/>
                <w:bCs/>
                <w:sz w:val="24"/>
                <w:szCs w:val="24"/>
              </w:rPr>
              <w:t>iface, Joanna</w:t>
            </w:r>
          </w:p>
          <w:p w14:paraId="6604993D" w14:textId="05627DBB" w:rsidR="00775F96" w:rsidRPr="005B39EC" w:rsidRDefault="00775F96" w:rsidP="00775F96">
            <w:pPr>
              <w:pStyle w:val="ListParagraph"/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6210" w:type="dxa"/>
          </w:tcPr>
          <w:p w14:paraId="4CA45708" w14:textId="795EEEED" w:rsidR="005B39EC" w:rsidRPr="005B39EC" w:rsidRDefault="005B39EC" w:rsidP="005B39E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A1737">
              <w:rPr>
                <w:rFonts w:ascii="Palatino Linotype" w:hAnsi="Palatino Linotype"/>
                <w:b/>
                <w:bCs/>
                <w:sz w:val="24"/>
                <w:szCs w:val="24"/>
              </w:rPr>
              <w:lastRenderedPageBreak/>
              <w:t>St. Denis Mission, Bennettsville</w:t>
            </w:r>
          </w:p>
          <w:p w14:paraId="6696657C" w14:textId="3D464A7C" w:rsidR="00A854CE" w:rsidRPr="00A854CE" w:rsidRDefault="00A854CE" w:rsidP="00A854C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A1737">
              <w:rPr>
                <w:rFonts w:ascii="Palatino Linotype" w:hAnsi="Palatino Linotype"/>
                <w:b/>
                <w:bCs/>
                <w:sz w:val="24"/>
                <w:szCs w:val="24"/>
              </w:rPr>
              <w:t>St. Francis Caracciolo Mission, Cane Bay</w:t>
            </w:r>
          </w:p>
          <w:p w14:paraId="50D96D59" w14:textId="604F8B0D" w:rsidR="00A854CE" w:rsidRDefault="00A854CE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Gregory the Great, Bluffton</w:t>
            </w:r>
          </w:p>
          <w:p w14:paraId="53501CC0" w14:textId="22D5E102" w:rsidR="00775F96" w:rsidRDefault="00775F96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John the Beloved, Summerville</w:t>
            </w:r>
          </w:p>
          <w:p w14:paraId="3A2BA5A9" w14:textId="13A1A271" w:rsidR="00775F96" w:rsidRDefault="00775F96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Joseph Mission, Darlington</w:t>
            </w:r>
          </w:p>
          <w:p w14:paraId="43EB99D2" w14:textId="1F105144" w:rsidR="002E3F1F" w:rsidRDefault="002E3F1F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Luke</w:t>
            </w:r>
            <w:r w:rsidR="0060205F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Mission, Easley</w:t>
            </w:r>
          </w:p>
          <w:p w14:paraId="3C3E04E8" w14:textId="1F2A6AA2" w:rsidR="00775F96" w:rsidRDefault="00775F96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Mary Mission, Allendale</w:t>
            </w:r>
          </w:p>
          <w:p w14:paraId="37AAF9F1" w14:textId="7BBB520D" w:rsidR="0060205F" w:rsidRPr="00EA1737" w:rsidRDefault="0060205F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Mary Mission,</w:t>
            </w:r>
            <w:r w:rsidR="00DB7A74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Hampton</w:t>
            </w:r>
          </w:p>
          <w:p w14:paraId="518F4154" w14:textId="4162FF25" w:rsidR="003B5671" w:rsidRDefault="003B5671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A1737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St. </w:t>
            </w:r>
            <w:r w:rsidR="00A854CE">
              <w:rPr>
                <w:rFonts w:ascii="Palatino Linotype" w:hAnsi="Palatino Linotype"/>
                <w:b/>
                <w:bCs/>
                <w:sz w:val="24"/>
                <w:szCs w:val="24"/>
              </w:rPr>
              <w:t>Mary of Annunciation, Charleston</w:t>
            </w:r>
          </w:p>
          <w:p w14:paraId="462C10EE" w14:textId="6B33D84E" w:rsidR="001761E9" w:rsidRDefault="001761E9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Mary Help of Christians, Aiken</w:t>
            </w:r>
          </w:p>
          <w:p w14:paraId="7705F4A1" w14:textId="3ADE837D" w:rsidR="00775F96" w:rsidRDefault="00775F96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Patrick Mission, Johnsonville</w:t>
            </w:r>
          </w:p>
          <w:p w14:paraId="3D6893EC" w14:textId="73F6DF24" w:rsidR="005B39EC" w:rsidRDefault="005B39EC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St. Theresa Mission, Springfield</w:t>
            </w:r>
          </w:p>
          <w:p w14:paraId="5A13FDFE" w14:textId="35D44360" w:rsidR="006237EB" w:rsidRDefault="006237EB" w:rsidP="003B56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lastRenderedPageBreak/>
              <w:t>St. Th</w:t>
            </w:r>
            <w:r w:rsidR="00F74BBB">
              <w:rPr>
                <w:rFonts w:ascii="Palatino Linotype" w:hAnsi="Palatino Linotype"/>
                <w:b/>
                <w:bCs/>
                <w:sz w:val="24"/>
                <w:szCs w:val="24"/>
              </w:rPr>
              <w:t>eresa, Winnsboro</w:t>
            </w:r>
          </w:p>
          <w:p w14:paraId="01200FEC" w14:textId="77777777" w:rsidR="00775F96" w:rsidRDefault="00775F96" w:rsidP="00775F9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Transfiguration, Blythewood</w:t>
            </w:r>
          </w:p>
          <w:p w14:paraId="22D6E45E" w14:textId="77777777" w:rsidR="00B447CF" w:rsidRPr="00775F96" w:rsidRDefault="00B447CF" w:rsidP="00775F96">
            <w:pPr>
              <w:pStyle w:val="ListParagraph"/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AB62597" w14:textId="77777777" w:rsidR="00B447CF" w:rsidRPr="00EA1737" w:rsidRDefault="00B447CF" w:rsidP="00B447CF">
            <w:pPr>
              <w:pStyle w:val="ListParagraph"/>
              <w:spacing w:after="0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6399EA2" w14:textId="1F86A35C" w:rsidR="003B5671" w:rsidRPr="00B367D9" w:rsidRDefault="003B5671" w:rsidP="00B367D9">
            <w:pPr>
              <w:ind w:left="0"/>
              <w:rPr>
                <w:rFonts w:ascii="Palatino Linotype" w:hAnsi="Palatino Linotype"/>
                <w:bCs/>
                <w:sz w:val="24"/>
                <w:szCs w:val="24"/>
              </w:rPr>
            </w:pPr>
          </w:p>
        </w:tc>
      </w:tr>
    </w:tbl>
    <w:p w14:paraId="48CE52EA" w14:textId="77777777" w:rsidR="00154300" w:rsidRDefault="00154300" w:rsidP="00AC0C42">
      <w:pPr>
        <w:ind w:left="0"/>
      </w:pPr>
    </w:p>
    <w:sectPr w:rsidR="001543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53" w:right="1440" w:bottom="524" w:left="1440" w:header="264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0737" w14:textId="77777777" w:rsidR="009A02EA" w:rsidRDefault="009A02EA">
      <w:pPr>
        <w:spacing w:line="240" w:lineRule="auto"/>
      </w:pPr>
      <w:r>
        <w:separator/>
      </w:r>
    </w:p>
  </w:endnote>
  <w:endnote w:type="continuationSeparator" w:id="0">
    <w:p w14:paraId="204B6236" w14:textId="77777777" w:rsidR="009A02EA" w:rsidRDefault="009A0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6447" w14:textId="77777777" w:rsidR="006B3086" w:rsidRDefault="00000150">
    <w:pPr>
      <w:tabs>
        <w:tab w:val="center" w:pos="6471"/>
        <w:tab w:val="right" w:pos="13302"/>
      </w:tabs>
      <w:ind w:left="-341" w:right="-342"/>
    </w:pPr>
    <w:r>
      <w:rPr>
        <w:rFonts w:ascii="Arial" w:eastAsia="Arial" w:hAnsi="Arial" w:cs="Arial"/>
      </w:rPr>
      <w:t>Office of Stewardship and Mission Advancement</w:t>
    </w:r>
    <w:r>
      <w:rPr>
        <w:rFonts w:ascii="Arial" w:eastAsia="Arial" w:hAnsi="Arial" w:cs="Arial"/>
      </w:rPr>
      <w:tab/>
      <w:t>11.30.22</w:t>
    </w:r>
    <w:r>
      <w:rPr>
        <w:rFonts w:ascii="Arial" w:eastAsia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6AF8" w14:textId="04859C98" w:rsidR="006B3086" w:rsidRDefault="006B3086">
    <w:pPr>
      <w:tabs>
        <w:tab w:val="center" w:pos="6471"/>
        <w:tab w:val="right" w:pos="13302"/>
      </w:tabs>
      <w:ind w:left="-341" w:right="-3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8718" w14:textId="77777777" w:rsidR="006B3086" w:rsidRDefault="00000150">
    <w:pPr>
      <w:tabs>
        <w:tab w:val="center" w:pos="6471"/>
        <w:tab w:val="right" w:pos="13302"/>
      </w:tabs>
      <w:ind w:left="-341" w:right="-342"/>
    </w:pPr>
    <w:r>
      <w:rPr>
        <w:rFonts w:ascii="Arial" w:eastAsia="Arial" w:hAnsi="Arial" w:cs="Arial"/>
      </w:rPr>
      <w:t>Office of Stewardship and Mission Advancement</w:t>
    </w:r>
    <w:r>
      <w:rPr>
        <w:rFonts w:ascii="Arial" w:eastAsia="Arial" w:hAnsi="Arial" w:cs="Arial"/>
      </w:rPr>
      <w:tab/>
      <w:t>11.30.22</w:t>
    </w:r>
    <w:r>
      <w:rPr>
        <w:rFonts w:ascii="Arial" w:eastAsia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0A66" w14:textId="77777777" w:rsidR="009A02EA" w:rsidRDefault="009A02EA">
      <w:pPr>
        <w:spacing w:line="240" w:lineRule="auto"/>
      </w:pPr>
      <w:r>
        <w:separator/>
      </w:r>
    </w:p>
  </w:footnote>
  <w:footnote w:type="continuationSeparator" w:id="0">
    <w:p w14:paraId="384DE741" w14:textId="77777777" w:rsidR="009A02EA" w:rsidRDefault="009A0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8CA0" w14:textId="77777777" w:rsidR="006B3086" w:rsidRDefault="00000150">
    <w:pPr>
      <w:ind w:left="0" w:right="20"/>
      <w:jc w:val="center"/>
    </w:pPr>
    <w:r>
      <w:rPr>
        <w:rFonts w:ascii="Arial" w:eastAsia="Arial" w:hAnsi="Arial" w:cs="Arial"/>
        <w:b w:val="0"/>
      </w:rPr>
      <w:t>2022 Bishop's Annual Appeal as of Nov. 30,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BC51" w14:textId="3337F382" w:rsidR="006B3086" w:rsidRDefault="006B3086">
    <w:pPr>
      <w:ind w:left="0" w:right="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A6E2" w14:textId="77777777" w:rsidR="006B3086" w:rsidRDefault="00000150">
    <w:pPr>
      <w:ind w:left="0" w:right="20"/>
      <w:jc w:val="center"/>
    </w:pPr>
    <w:r>
      <w:rPr>
        <w:rFonts w:ascii="Arial" w:eastAsia="Arial" w:hAnsi="Arial" w:cs="Arial"/>
        <w:b w:val="0"/>
      </w:rPr>
      <w:t>2022 Bishop's Annual Appeal as of Nov. 30,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06A37"/>
    <w:multiLevelType w:val="hybridMultilevel"/>
    <w:tmpl w:val="5D1A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9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86"/>
    <w:rsid w:val="00000150"/>
    <w:rsid w:val="000C517D"/>
    <w:rsid w:val="0010524B"/>
    <w:rsid w:val="00154300"/>
    <w:rsid w:val="001708F7"/>
    <w:rsid w:val="001761E9"/>
    <w:rsid w:val="00223155"/>
    <w:rsid w:val="002A19CA"/>
    <w:rsid w:val="002E3F1F"/>
    <w:rsid w:val="00330570"/>
    <w:rsid w:val="003741A4"/>
    <w:rsid w:val="003B5671"/>
    <w:rsid w:val="003B6736"/>
    <w:rsid w:val="00422BBD"/>
    <w:rsid w:val="004347B0"/>
    <w:rsid w:val="00454B19"/>
    <w:rsid w:val="004C7F86"/>
    <w:rsid w:val="004D29D8"/>
    <w:rsid w:val="004E336C"/>
    <w:rsid w:val="004F4377"/>
    <w:rsid w:val="00511859"/>
    <w:rsid w:val="00533131"/>
    <w:rsid w:val="00577680"/>
    <w:rsid w:val="005B39EC"/>
    <w:rsid w:val="005D63EE"/>
    <w:rsid w:val="0060205F"/>
    <w:rsid w:val="006237EB"/>
    <w:rsid w:val="006577D0"/>
    <w:rsid w:val="0068635B"/>
    <w:rsid w:val="006B3086"/>
    <w:rsid w:val="006F444C"/>
    <w:rsid w:val="00775F96"/>
    <w:rsid w:val="00822EC2"/>
    <w:rsid w:val="00877FF2"/>
    <w:rsid w:val="008B009F"/>
    <w:rsid w:val="008F0852"/>
    <w:rsid w:val="00960292"/>
    <w:rsid w:val="00997489"/>
    <w:rsid w:val="009A02EA"/>
    <w:rsid w:val="009A587D"/>
    <w:rsid w:val="009C11D8"/>
    <w:rsid w:val="009C773A"/>
    <w:rsid w:val="00A00976"/>
    <w:rsid w:val="00A854CE"/>
    <w:rsid w:val="00AA3FE0"/>
    <w:rsid w:val="00AC0C42"/>
    <w:rsid w:val="00AE203D"/>
    <w:rsid w:val="00B012BC"/>
    <w:rsid w:val="00B1050D"/>
    <w:rsid w:val="00B25A08"/>
    <w:rsid w:val="00B367D9"/>
    <w:rsid w:val="00B447CF"/>
    <w:rsid w:val="00B60D0B"/>
    <w:rsid w:val="00C01F41"/>
    <w:rsid w:val="00C3199C"/>
    <w:rsid w:val="00C56C72"/>
    <w:rsid w:val="00D7527D"/>
    <w:rsid w:val="00DB7A74"/>
    <w:rsid w:val="00E40384"/>
    <w:rsid w:val="00EA1737"/>
    <w:rsid w:val="00EB6FC9"/>
    <w:rsid w:val="00ED266E"/>
    <w:rsid w:val="00F7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3864"/>
  <w15:docId w15:val="{E05D181F-7158-4E06-940B-0A0A68E8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4028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B5671"/>
    <w:pPr>
      <w:spacing w:after="160"/>
      <w:ind w:left="720"/>
      <w:contextualSpacing/>
    </w:pPr>
    <w:rPr>
      <w:rFonts w:asciiTheme="minorHAnsi" w:eastAsiaTheme="minorHAnsi" w:hAnsiTheme="minorHAnsi" w:cstheme="minorBidi"/>
      <w:b w:val="0"/>
      <w:color w:val="auto"/>
      <w:sz w:val="22"/>
    </w:rPr>
  </w:style>
  <w:style w:type="table" w:styleId="TableGrid0">
    <w:name w:val="Table Grid"/>
    <w:basedOn w:val="TableNormal"/>
    <w:uiPriority w:val="39"/>
    <w:rsid w:val="003B56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C0C42"/>
  </w:style>
  <w:style w:type="character" w:styleId="Hyperlink">
    <w:name w:val="Hyperlink"/>
    <w:basedOn w:val="DefaultParagraphFont"/>
    <w:uiPriority w:val="99"/>
    <w:semiHidden/>
    <w:unhideWhenUsed/>
    <w:rsid w:val="00AC0C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0C42"/>
    <w:rPr>
      <w:color w:val="954F72"/>
      <w:u w:val="single"/>
    </w:rPr>
  </w:style>
  <w:style w:type="paragraph" w:customStyle="1" w:styleId="msonormal0">
    <w:name w:val="msonormal"/>
    <w:basedOn w:val="Normal"/>
    <w:rsid w:val="00AC0C42"/>
    <w:pPr>
      <w:spacing w:before="100" w:beforeAutospacing="1" w:after="100" w:afterAutospacing="1" w:line="240" w:lineRule="auto"/>
      <w:ind w:left="0"/>
    </w:pPr>
    <w:rPr>
      <w:b w:val="0"/>
      <w:color w:val="auto"/>
      <w:sz w:val="24"/>
      <w:szCs w:val="24"/>
    </w:rPr>
  </w:style>
  <w:style w:type="paragraph" w:customStyle="1" w:styleId="xl79">
    <w:name w:val="xl79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center"/>
      <w:textAlignment w:val="center"/>
    </w:pPr>
    <w:rPr>
      <w:rFonts w:ascii="Arial" w:hAnsi="Arial" w:cs="Arial"/>
      <w:bCs/>
      <w:color w:val="auto"/>
      <w:sz w:val="24"/>
      <w:szCs w:val="24"/>
    </w:rPr>
  </w:style>
  <w:style w:type="paragraph" w:customStyle="1" w:styleId="xl80">
    <w:name w:val="xl80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center"/>
      <w:textAlignment w:val="center"/>
    </w:pPr>
    <w:rPr>
      <w:rFonts w:ascii="Arial" w:hAnsi="Arial" w:cs="Arial"/>
      <w:bCs/>
      <w:color w:val="auto"/>
      <w:sz w:val="24"/>
      <w:szCs w:val="24"/>
    </w:rPr>
  </w:style>
  <w:style w:type="paragraph" w:customStyle="1" w:styleId="xl81">
    <w:name w:val="xl81"/>
    <w:basedOn w:val="Normal"/>
    <w:rsid w:val="00AC0C42"/>
    <w:pPr>
      <w:spacing w:before="100" w:beforeAutospacing="1" w:after="100" w:afterAutospacing="1" w:line="240" w:lineRule="auto"/>
      <w:ind w:left="0"/>
      <w:jc w:val="center"/>
    </w:pPr>
    <w:rPr>
      <w:b w:val="0"/>
      <w:color w:val="auto"/>
      <w:sz w:val="24"/>
      <w:szCs w:val="24"/>
    </w:rPr>
  </w:style>
  <w:style w:type="paragraph" w:customStyle="1" w:styleId="xl82">
    <w:name w:val="xl82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right"/>
      <w:textAlignment w:val="bottom"/>
    </w:pPr>
    <w:rPr>
      <w:b w:val="0"/>
      <w:color w:val="auto"/>
      <w:sz w:val="24"/>
      <w:szCs w:val="24"/>
    </w:rPr>
  </w:style>
  <w:style w:type="paragraph" w:customStyle="1" w:styleId="xl83">
    <w:name w:val="xl83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right"/>
      <w:textAlignment w:val="center"/>
    </w:pPr>
    <w:rPr>
      <w:bCs/>
      <w:color w:val="auto"/>
      <w:sz w:val="24"/>
      <w:szCs w:val="24"/>
    </w:rPr>
  </w:style>
  <w:style w:type="paragraph" w:customStyle="1" w:styleId="xl84">
    <w:name w:val="xl84"/>
    <w:basedOn w:val="Normal"/>
    <w:rsid w:val="00AC0C4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/>
      <w:textAlignment w:val="bottom"/>
    </w:pPr>
    <w:rPr>
      <w:rFonts w:ascii="Cambria" w:hAnsi="Cambria"/>
      <w:b w:val="0"/>
      <w:color w:val="auto"/>
      <w:sz w:val="24"/>
      <w:szCs w:val="24"/>
    </w:rPr>
  </w:style>
  <w:style w:type="paragraph" w:customStyle="1" w:styleId="xl85">
    <w:name w:val="xl85"/>
    <w:basedOn w:val="Normal"/>
    <w:rsid w:val="00AC0C42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/>
      <w:jc w:val="center"/>
      <w:textAlignment w:val="bottom"/>
    </w:pPr>
    <w:rPr>
      <w:rFonts w:ascii="Cambria" w:hAnsi="Cambria"/>
      <w:b w:val="0"/>
      <w:color w:val="auto"/>
      <w:sz w:val="24"/>
      <w:szCs w:val="24"/>
    </w:rPr>
  </w:style>
  <w:style w:type="paragraph" w:customStyle="1" w:styleId="xl86">
    <w:name w:val="xl86"/>
    <w:basedOn w:val="Normal"/>
    <w:rsid w:val="00AC0C4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/>
      <w:jc w:val="center"/>
      <w:textAlignment w:val="bottom"/>
    </w:pPr>
    <w:rPr>
      <w:b w:val="0"/>
      <w:color w:val="auto"/>
      <w:sz w:val="24"/>
      <w:szCs w:val="24"/>
    </w:rPr>
  </w:style>
  <w:style w:type="paragraph" w:customStyle="1" w:styleId="xl87">
    <w:name w:val="xl87"/>
    <w:basedOn w:val="Normal"/>
    <w:rsid w:val="00AC0C42"/>
    <w:pPr>
      <w:spacing w:before="100" w:beforeAutospacing="1" w:after="100" w:afterAutospacing="1" w:line="240" w:lineRule="auto"/>
      <w:ind w:left="0"/>
      <w:textAlignment w:val="bottom"/>
    </w:pPr>
    <w:rPr>
      <w:b w:val="0"/>
      <w:color w:val="auto"/>
      <w:sz w:val="24"/>
      <w:szCs w:val="24"/>
    </w:rPr>
  </w:style>
  <w:style w:type="paragraph" w:customStyle="1" w:styleId="xl88">
    <w:name w:val="xl88"/>
    <w:basedOn w:val="Normal"/>
    <w:rsid w:val="00AC0C42"/>
    <w:pPr>
      <w:spacing w:before="100" w:beforeAutospacing="1" w:after="100" w:afterAutospacing="1" w:line="240" w:lineRule="auto"/>
      <w:ind w:left="0"/>
      <w:textAlignment w:val="center"/>
    </w:pPr>
    <w:rPr>
      <w:bCs/>
      <w:color w:val="auto"/>
      <w:sz w:val="16"/>
      <w:szCs w:val="16"/>
    </w:rPr>
  </w:style>
  <w:style w:type="paragraph" w:customStyle="1" w:styleId="xl89">
    <w:name w:val="xl89"/>
    <w:basedOn w:val="Normal"/>
    <w:rsid w:val="00AC0C42"/>
    <w:pPr>
      <w:pBdr>
        <w:top w:val="single" w:sz="8" w:space="0" w:color="auto"/>
        <w:left w:val="single" w:sz="8" w:space="0" w:color="auto"/>
      </w:pBdr>
      <w:shd w:val="clear" w:color="000000" w:fill="8EA9DB"/>
      <w:spacing w:before="100" w:beforeAutospacing="1" w:after="100" w:afterAutospacing="1" w:line="240" w:lineRule="auto"/>
      <w:ind w:left="0"/>
      <w:textAlignment w:val="bottom"/>
    </w:pPr>
    <w:rPr>
      <w:bCs/>
      <w:color w:val="auto"/>
      <w:sz w:val="20"/>
      <w:szCs w:val="20"/>
    </w:rPr>
  </w:style>
  <w:style w:type="paragraph" w:customStyle="1" w:styleId="xl90">
    <w:name w:val="xl90"/>
    <w:basedOn w:val="Normal"/>
    <w:rsid w:val="00AC0C42"/>
    <w:pPr>
      <w:pBdr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91">
    <w:name w:val="xl91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92">
    <w:name w:val="xl92"/>
    <w:basedOn w:val="Normal"/>
    <w:rsid w:val="00AC0C42"/>
    <w:pPr>
      <w:pBdr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93">
    <w:name w:val="xl93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center"/>
      <w:textAlignment w:val="center"/>
    </w:pPr>
    <w:rPr>
      <w:bCs/>
      <w:color w:val="auto"/>
      <w:sz w:val="24"/>
      <w:szCs w:val="24"/>
    </w:rPr>
  </w:style>
  <w:style w:type="paragraph" w:customStyle="1" w:styleId="xl94">
    <w:name w:val="xl94"/>
    <w:basedOn w:val="Normal"/>
    <w:rsid w:val="00AC0C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/>
      <w:textAlignment w:val="bottom"/>
    </w:pPr>
    <w:rPr>
      <w:bCs/>
      <w:color w:val="auto"/>
      <w:sz w:val="24"/>
      <w:szCs w:val="24"/>
    </w:rPr>
  </w:style>
  <w:style w:type="paragraph" w:customStyle="1" w:styleId="xl95">
    <w:name w:val="xl95"/>
    <w:basedOn w:val="Normal"/>
    <w:rsid w:val="00AC0C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textAlignment w:val="bottom"/>
    </w:pPr>
    <w:rPr>
      <w:bCs/>
      <w:color w:val="auto"/>
      <w:sz w:val="24"/>
      <w:szCs w:val="24"/>
    </w:rPr>
  </w:style>
  <w:style w:type="paragraph" w:customStyle="1" w:styleId="xl96">
    <w:name w:val="xl96"/>
    <w:basedOn w:val="Normal"/>
    <w:rsid w:val="00AC0C4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97">
    <w:name w:val="xl97"/>
    <w:basedOn w:val="Normal"/>
    <w:rsid w:val="00AC0C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98">
    <w:name w:val="xl98"/>
    <w:basedOn w:val="Normal"/>
    <w:rsid w:val="00AC0C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99">
    <w:name w:val="xl99"/>
    <w:basedOn w:val="Normal"/>
    <w:rsid w:val="00AC0C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100">
    <w:name w:val="xl100"/>
    <w:basedOn w:val="Normal"/>
    <w:rsid w:val="00AC0C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101">
    <w:name w:val="xl101"/>
    <w:basedOn w:val="Normal"/>
    <w:rsid w:val="00AC0C4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102">
    <w:name w:val="xl102"/>
    <w:basedOn w:val="Normal"/>
    <w:rsid w:val="00AC0C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103">
    <w:name w:val="xl103"/>
    <w:basedOn w:val="Normal"/>
    <w:rsid w:val="00AC0C42"/>
    <w:pPr>
      <w:pBdr>
        <w:right w:val="single" w:sz="8" w:space="0" w:color="auto"/>
      </w:pBdr>
      <w:spacing w:before="100" w:beforeAutospacing="1" w:after="100" w:afterAutospacing="1" w:line="240" w:lineRule="auto"/>
      <w:ind w:left="0"/>
      <w:jc w:val="right"/>
      <w:textAlignment w:val="bottom"/>
    </w:pPr>
    <w:rPr>
      <w:bCs/>
      <w:color w:val="auto"/>
      <w:sz w:val="24"/>
      <w:szCs w:val="24"/>
    </w:rPr>
  </w:style>
  <w:style w:type="paragraph" w:customStyle="1" w:styleId="xl104">
    <w:name w:val="xl104"/>
    <w:basedOn w:val="Normal"/>
    <w:rsid w:val="00AC0C42"/>
    <w:pPr>
      <w:spacing w:before="100" w:beforeAutospacing="1" w:after="100" w:afterAutospacing="1" w:line="240" w:lineRule="auto"/>
      <w:ind w:left="0"/>
      <w:jc w:val="right"/>
      <w:textAlignment w:val="bottom"/>
    </w:pPr>
    <w:rPr>
      <w:bCs/>
      <w:color w:val="auto"/>
      <w:sz w:val="24"/>
      <w:szCs w:val="24"/>
    </w:rPr>
  </w:style>
  <w:style w:type="paragraph" w:customStyle="1" w:styleId="xl105">
    <w:name w:val="xl105"/>
    <w:basedOn w:val="Normal"/>
    <w:rsid w:val="00AC0C42"/>
    <w:pPr>
      <w:spacing w:before="100" w:beforeAutospacing="1" w:after="100" w:afterAutospacing="1" w:line="240" w:lineRule="auto"/>
      <w:ind w:left="0"/>
      <w:jc w:val="center"/>
      <w:textAlignment w:val="bottom"/>
    </w:pPr>
    <w:rPr>
      <w:b w:val="0"/>
      <w:color w:val="auto"/>
      <w:sz w:val="24"/>
      <w:szCs w:val="24"/>
    </w:rPr>
  </w:style>
  <w:style w:type="paragraph" w:customStyle="1" w:styleId="xl106">
    <w:name w:val="xl106"/>
    <w:basedOn w:val="Normal"/>
    <w:rsid w:val="00AC0C42"/>
    <w:pPr>
      <w:spacing w:before="100" w:beforeAutospacing="1" w:after="100" w:afterAutospacing="1" w:line="240" w:lineRule="auto"/>
      <w:ind w:left="0"/>
      <w:jc w:val="center"/>
      <w:textAlignment w:val="bottom"/>
    </w:pPr>
    <w:rPr>
      <w:b w:val="0"/>
      <w:color w:val="auto"/>
      <w:sz w:val="24"/>
      <w:szCs w:val="24"/>
    </w:rPr>
  </w:style>
  <w:style w:type="paragraph" w:customStyle="1" w:styleId="xl107">
    <w:name w:val="xl107"/>
    <w:basedOn w:val="Normal"/>
    <w:rsid w:val="00AC0C42"/>
    <w:pPr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108">
    <w:name w:val="xl108"/>
    <w:basedOn w:val="Normal"/>
    <w:rsid w:val="00AC0C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right"/>
      <w:textAlignment w:val="bottom"/>
    </w:pPr>
    <w:rPr>
      <w:bCs/>
      <w:color w:val="auto"/>
      <w:sz w:val="24"/>
      <w:szCs w:val="24"/>
    </w:rPr>
  </w:style>
  <w:style w:type="paragraph" w:customStyle="1" w:styleId="xl109">
    <w:name w:val="xl109"/>
    <w:basedOn w:val="Normal"/>
    <w:rsid w:val="00AC0C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110">
    <w:name w:val="xl110"/>
    <w:basedOn w:val="Normal"/>
    <w:rsid w:val="00AC0C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111">
    <w:name w:val="xl111"/>
    <w:basedOn w:val="Normal"/>
    <w:rsid w:val="00AC0C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center"/>
      <w:textAlignment w:val="bottom"/>
    </w:pPr>
    <w:rPr>
      <w:bCs/>
      <w:color w:val="auto"/>
      <w:sz w:val="24"/>
      <w:szCs w:val="24"/>
    </w:rPr>
  </w:style>
  <w:style w:type="paragraph" w:customStyle="1" w:styleId="xl112">
    <w:name w:val="xl112"/>
    <w:basedOn w:val="Normal"/>
    <w:rsid w:val="00AC0C42"/>
    <w:pPr>
      <w:spacing w:before="100" w:beforeAutospacing="1" w:after="100" w:afterAutospacing="1" w:line="240" w:lineRule="auto"/>
      <w:ind w:left="0"/>
      <w:textAlignment w:val="bottom"/>
    </w:pPr>
    <w:rPr>
      <w:rFonts w:ascii="Cambria" w:hAnsi="Cambria"/>
      <w:b w:val="0"/>
      <w:color w:val="auto"/>
      <w:sz w:val="24"/>
      <w:szCs w:val="24"/>
    </w:rPr>
  </w:style>
  <w:style w:type="paragraph" w:customStyle="1" w:styleId="xl113">
    <w:name w:val="xl113"/>
    <w:basedOn w:val="Normal"/>
    <w:rsid w:val="00AC0C42"/>
    <w:pPr>
      <w:spacing w:before="100" w:beforeAutospacing="1" w:after="100" w:afterAutospacing="1" w:line="240" w:lineRule="auto"/>
      <w:ind w:left="0"/>
      <w:jc w:val="center"/>
      <w:textAlignment w:val="bottom"/>
    </w:pPr>
    <w:rPr>
      <w:rFonts w:ascii="Cambria" w:hAnsi="Cambria"/>
      <w:b w:val="0"/>
      <w:color w:val="auto"/>
      <w:sz w:val="24"/>
      <w:szCs w:val="24"/>
    </w:rPr>
  </w:style>
  <w:style w:type="paragraph" w:customStyle="1" w:styleId="xl114">
    <w:name w:val="xl114"/>
    <w:basedOn w:val="Normal"/>
    <w:rsid w:val="00AC0C42"/>
    <w:pPr>
      <w:spacing w:before="100" w:beforeAutospacing="1" w:after="100" w:afterAutospacing="1" w:line="240" w:lineRule="auto"/>
      <w:ind w:left="0"/>
      <w:jc w:val="center"/>
      <w:textAlignment w:val="bottom"/>
    </w:pPr>
    <w:rPr>
      <w:b w:val="0"/>
      <w:color w:val="auto"/>
      <w:sz w:val="24"/>
      <w:szCs w:val="24"/>
    </w:rPr>
  </w:style>
  <w:style w:type="paragraph" w:customStyle="1" w:styleId="xl115">
    <w:name w:val="xl115"/>
    <w:basedOn w:val="Normal"/>
    <w:rsid w:val="00AC0C42"/>
    <w:pPr>
      <w:spacing w:before="100" w:beforeAutospacing="1" w:after="100" w:afterAutospacing="1" w:line="240" w:lineRule="auto"/>
      <w:ind w:left="0"/>
      <w:jc w:val="right"/>
      <w:textAlignment w:val="bottom"/>
    </w:pPr>
    <w:rPr>
      <w:bCs/>
      <w:color w:val="auto"/>
      <w:sz w:val="24"/>
      <w:szCs w:val="24"/>
    </w:rPr>
  </w:style>
  <w:style w:type="paragraph" w:customStyle="1" w:styleId="xl116">
    <w:name w:val="xl116"/>
    <w:basedOn w:val="Normal"/>
    <w:rsid w:val="00AC0C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textAlignment w:val="bottom"/>
    </w:pPr>
    <w:rPr>
      <w:bCs/>
      <w:color w:val="auto"/>
      <w:szCs w:val="18"/>
    </w:rPr>
  </w:style>
  <w:style w:type="paragraph" w:customStyle="1" w:styleId="xl117">
    <w:name w:val="xl117"/>
    <w:basedOn w:val="Normal"/>
    <w:rsid w:val="00AC0C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ind w:left="0"/>
      <w:textAlignment w:val="bottom"/>
    </w:pPr>
    <w:rPr>
      <w:bCs/>
      <w:color w:val="auto"/>
      <w:sz w:val="24"/>
      <w:szCs w:val="24"/>
    </w:rPr>
  </w:style>
  <w:style w:type="paragraph" w:customStyle="1" w:styleId="xl118">
    <w:name w:val="xl118"/>
    <w:basedOn w:val="Normal"/>
    <w:rsid w:val="00AC0C4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textAlignment w:val="bottom"/>
    </w:pPr>
    <w:rPr>
      <w:bCs/>
      <w:color w:val="auto"/>
      <w:sz w:val="24"/>
      <w:szCs w:val="24"/>
    </w:rPr>
  </w:style>
  <w:style w:type="paragraph" w:customStyle="1" w:styleId="xl119">
    <w:name w:val="xl119"/>
    <w:basedOn w:val="Normal"/>
    <w:rsid w:val="00AC0C4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ind w:left="0"/>
      <w:textAlignment w:val="bottom"/>
    </w:pPr>
    <w:rPr>
      <w:bCs/>
      <w:color w:val="auto"/>
      <w:sz w:val="24"/>
      <w:szCs w:val="24"/>
    </w:rPr>
  </w:style>
  <w:style w:type="paragraph" w:customStyle="1" w:styleId="xl120">
    <w:name w:val="xl120"/>
    <w:basedOn w:val="Normal"/>
    <w:rsid w:val="00AC0C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center"/>
    </w:pPr>
    <w:rPr>
      <w:bCs/>
      <w:color w:val="auto"/>
      <w:sz w:val="24"/>
      <w:szCs w:val="24"/>
    </w:rPr>
  </w:style>
  <w:style w:type="paragraph" w:customStyle="1" w:styleId="xl121">
    <w:name w:val="xl121"/>
    <w:basedOn w:val="Normal"/>
    <w:rsid w:val="00AC0C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center"/>
    </w:pPr>
    <w:rPr>
      <w:bCs/>
      <w:color w:val="auto"/>
      <w:sz w:val="24"/>
      <w:szCs w:val="24"/>
    </w:rPr>
  </w:style>
  <w:style w:type="paragraph" w:customStyle="1" w:styleId="xl122">
    <w:name w:val="xl122"/>
    <w:basedOn w:val="Normal"/>
    <w:rsid w:val="00AC0C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center"/>
    </w:pPr>
    <w:rPr>
      <w:bCs/>
      <w:color w:val="auto"/>
      <w:sz w:val="24"/>
      <w:szCs w:val="24"/>
    </w:rPr>
  </w:style>
  <w:style w:type="paragraph" w:customStyle="1" w:styleId="xl123">
    <w:name w:val="xl123"/>
    <w:basedOn w:val="Normal"/>
    <w:rsid w:val="00AC0C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center"/>
    </w:pPr>
    <w:rPr>
      <w:bCs/>
      <w:color w:val="auto"/>
      <w:sz w:val="24"/>
      <w:szCs w:val="24"/>
    </w:rPr>
  </w:style>
  <w:style w:type="paragraph" w:customStyle="1" w:styleId="xl124">
    <w:name w:val="xl124"/>
    <w:basedOn w:val="Normal"/>
    <w:rsid w:val="00AC0C4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left="0"/>
      <w:jc w:val="center"/>
      <w:textAlignment w:val="center"/>
    </w:pPr>
    <w:rPr>
      <w:bCs/>
      <w:color w:val="auto"/>
      <w:sz w:val="24"/>
      <w:szCs w:val="24"/>
    </w:rPr>
  </w:style>
  <w:style w:type="paragraph" w:customStyle="1" w:styleId="xl125">
    <w:name w:val="xl125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b w:val="0"/>
      <w:color w:val="auto"/>
      <w:sz w:val="24"/>
      <w:szCs w:val="24"/>
    </w:rPr>
  </w:style>
  <w:style w:type="paragraph" w:customStyle="1" w:styleId="xl126">
    <w:name w:val="xl126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right"/>
    </w:pPr>
    <w:rPr>
      <w:b w:val="0"/>
      <w:color w:val="auto"/>
      <w:sz w:val="24"/>
      <w:szCs w:val="24"/>
    </w:rPr>
  </w:style>
  <w:style w:type="paragraph" w:customStyle="1" w:styleId="xl127">
    <w:name w:val="xl127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right"/>
    </w:pPr>
    <w:rPr>
      <w:b w:val="0"/>
      <w:color w:val="auto"/>
      <w:sz w:val="24"/>
      <w:szCs w:val="24"/>
    </w:rPr>
  </w:style>
  <w:style w:type="paragraph" w:customStyle="1" w:styleId="xl128">
    <w:name w:val="xl128"/>
    <w:basedOn w:val="Normal"/>
    <w:rsid w:val="00AC0C42"/>
    <w:pPr>
      <w:spacing w:before="100" w:beforeAutospacing="1" w:after="100" w:afterAutospacing="1" w:line="240" w:lineRule="auto"/>
      <w:ind w:left="0"/>
    </w:pPr>
    <w:rPr>
      <w:b w:val="0"/>
      <w:color w:val="auto"/>
      <w:sz w:val="24"/>
      <w:szCs w:val="24"/>
    </w:rPr>
  </w:style>
  <w:style w:type="paragraph" w:customStyle="1" w:styleId="xl129">
    <w:name w:val="xl129"/>
    <w:basedOn w:val="Normal"/>
    <w:rsid w:val="00AC0C42"/>
    <w:pPr>
      <w:spacing w:before="100" w:beforeAutospacing="1" w:after="100" w:afterAutospacing="1" w:line="240" w:lineRule="auto"/>
      <w:ind w:left="0"/>
      <w:jc w:val="right"/>
    </w:pPr>
    <w:rPr>
      <w:b w:val="0"/>
      <w:color w:val="auto"/>
      <w:sz w:val="24"/>
      <w:szCs w:val="24"/>
    </w:rPr>
  </w:style>
  <w:style w:type="paragraph" w:customStyle="1" w:styleId="xl130">
    <w:name w:val="xl130"/>
    <w:basedOn w:val="Normal"/>
    <w:rsid w:val="00AC0C42"/>
    <w:pPr>
      <w:spacing w:before="100" w:beforeAutospacing="1" w:after="100" w:afterAutospacing="1" w:line="240" w:lineRule="auto"/>
      <w:ind w:left="0"/>
      <w:jc w:val="right"/>
    </w:pPr>
    <w:rPr>
      <w:b w:val="0"/>
      <w:color w:val="auto"/>
      <w:sz w:val="24"/>
      <w:szCs w:val="24"/>
    </w:rPr>
  </w:style>
  <w:style w:type="paragraph" w:customStyle="1" w:styleId="xl131">
    <w:name w:val="xl131"/>
    <w:basedOn w:val="Normal"/>
    <w:rsid w:val="00AC0C42"/>
    <w:pPr>
      <w:spacing w:before="100" w:beforeAutospacing="1" w:after="100" w:afterAutospacing="1" w:line="240" w:lineRule="auto"/>
      <w:ind w:left="0"/>
      <w:jc w:val="right"/>
    </w:pPr>
    <w:rPr>
      <w:b w:val="0"/>
      <w:color w:val="auto"/>
      <w:sz w:val="24"/>
      <w:szCs w:val="24"/>
    </w:rPr>
  </w:style>
  <w:style w:type="paragraph" w:customStyle="1" w:styleId="xl132">
    <w:name w:val="xl132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textAlignment w:val="center"/>
    </w:pPr>
    <w:rPr>
      <w:rFonts w:ascii="Arial" w:hAnsi="Arial" w:cs="Arial"/>
      <w:b w:val="0"/>
      <w:color w:val="auto"/>
      <w:sz w:val="24"/>
      <w:szCs w:val="24"/>
    </w:rPr>
  </w:style>
  <w:style w:type="paragraph" w:customStyle="1" w:styleId="xl133">
    <w:name w:val="xl133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textAlignment w:val="center"/>
    </w:pPr>
    <w:rPr>
      <w:rFonts w:ascii="Arial" w:hAnsi="Arial" w:cs="Arial"/>
      <w:bCs/>
      <w:color w:val="auto"/>
      <w:sz w:val="24"/>
      <w:szCs w:val="24"/>
    </w:rPr>
  </w:style>
  <w:style w:type="paragraph" w:customStyle="1" w:styleId="xl134">
    <w:name w:val="xl134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right"/>
      <w:textAlignment w:val="center"/>
    </w:pPr>
    <w:rPr>
      <w:bCs/>
      <w:color w:val="auto"/>
      <w:sz w:val="24"/>
      <w:szCs w:val="24"/>
    </w:rPr>
  </w:style>
  <w:style w:type="paragraph" w:customStyle="1" w:styleId="xl135">
    <w:name w:val="xl135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right"/>
      <w:textAlignment w:val="center"/>
    </w:pPr>
    <w:rPr>
      <w:bCs/>
      <w:color w:val="auto"/>
      <w:sz w:val="24"/>
      <w:szCs w:val="24"/>
    </w:rPr>
  </w:style>
  <w:style w:type="paragraph" w:customStyle="1" w:styleId="xl136">
    <w:name w:val="xl136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b w:val="0"/>
      <w:color w:val="auto"/>
      <w:sz w:val="24"/>
      <w:szCs w:val="24"/>
    </w:rPr>
  </w:style>
  <w:style w:type="paragraph" w:customStyle="1" w:styleId="xl137">
    <w:name w:val="xl137"/>
    <w:basedOn w:val="Normal"/>
    <w:rsid w:val="00AC0C42"/>
    <w:pPr>
      <w:spacing w:before="100" w:beforeAutospacing="1" w:after="100" w:afterAutospacing="1" w:line="240" w:lineRule="auto"/>
      <w:ind w:left="0"/>
      <w:jc w:val="center"/>
    </w:pPr>
    <w:rPr>
      <w:b w:val="0"/>
      <w:color w:val="auto"/>
      <w:sz w:val="24"/>
      <w:szCs w:val="24"/>
    </w:rPr>
  </w:style>
  <w:style w:type="paragraph" w:customStyle="1" w:styleId="xl138">
    <w:name w:val="xl138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center"/>
      <w:textAlignment w:val="center"/>
    </w:pPr>
    <w:rPr>
      <w:rFonts w:ascii="Arial" w:hAnsi="Arial" w:cs="Arial"/>
      <w:b w:val="0"/>
      <w:color w:val="auto"/>
      <w:sz w:val="24"/>
      <w:szCs w:val="24"/>
    </w:rPr>
  </w:style>
  <w:style w:type="paragraph" w:customStyle="1" w:styleId="xl139">
    <w:name w:val="xl139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center"/>
      <w:textAlignment w:val="center"/>
    </w:pPr>
    <w:rPr>
      <w:rFonts w:ascii="Arial" w:hAnsi="Arial" w:cs="Arial"/>
      <w:bCs/>
      <w:color w:val="auto"/>
      <w:sz w:val="16"/>
      <w:szCs w:val="16"/>
    </w:rPr>
  </w:style>
  <w:style w:type="paragraph" w:customStyle="1" w:styleId="xl140">
    <w:name w:val="xl140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center"/>
    </w:pPr>
    <w:rPr>
      <w:bCs/>
      <w:color w:val="auto"/>
      <w:sz w:val="16"/>
      <w:szCs w:val="16"/>
    </w:rPr>
  </w:style>
  <w:style w:type="paragraph" w:customStyle="1" w:styleId="xl141">
    <w:name w:val="xl141"/>
    <w:basedOn w:val="Normal"/>
    <w:rsid w:val="00AC0C42"/>
    <w:pPr>
      <w:pBdr>
        <w:left w:val="single" w:sz="8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ind w:left="0"/>
      <w:textAlignment w:val="bottom"/>
    </w:pPr>
    <w:rPr>
      <w:bCs/>
      <w:color w:val="auto"/>
      <w:sz w:val="24"/>
      <w:szCs w:val="24"/>
    </w:rPr>
  </w:style>
  <w:style w:type="paragraph" w:customStyle="1" w:styleId="xl142">
    <w:name w:val="xl142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center"/>
    </w:pPr>
    <w:rPr>
      <w:bCs/>
      <w:color w:val="auto"/>
      <w:sz w:val="24"/>
      <w:szCs w:val="24"/>
    </w:rPr>
  </w:style>
  <w:style w:type="paragraph" w:customStyle="1" w:styleId="xl143">
    <w:name w:val="xl143"/>
    <w:basedOn w:val="Normal"/>
    <w:rsid w:val="00AC0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ind w:left="0"/>
      <w:jc w:val="center"/>
      <w:textAlignment w:val="center"/>
    </w:pPr>
    <w:rPr>
      <w:rFonts w:ascii="Arial" w:hAnsi="Arial" w:cs="Arial"/>
      <w:bCs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F4BA549A0484E94744C59173D3B8E" ma:contentTypeVersion="13" ma:contentTypeDescription="Create a new document." ma:contentTypeScope="" ma:versionID="5a0bcd9e68f8e6881e6fc1672ae43e84">
  <xsd:schema xmlns:xsd="http://www.w3.org/2001/XMLSchema" xmlns:xs="http://www.w3.org/2001/XMLSchema" xmlns:p="http://schemas.microsoft.com/office/2006/metadata/properties" xmlns:ns2="d50e4993-b659-4681-b8d9-574db5d13f25" xmlns:ns3="eea4e98d-8f29-41fb-8a4b-6f6b65d4994c" targetNamespace="http://schemas.microsoft.com/office/2006/metadata/properties" ma:root="true" ma:fieldsID="5c0c5a490ab09eb2aa80fe91b28e20a6" ns2:_="" ns3:_="">
    <xsd:import namespace="d50e4993-b659-4681-b8d9-574db5d13f25"/>
    <xsd:import namespace="eea4e98d-8f29-41fb-8a4b-6f6b65d49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e4993-b659-4681-b8d9-574db5d13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b367ce-0f59-425f-bf20-b1ccf8495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e98d-8f29-41fb-8a4b-6f6b65d499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dd7f7f-df7c-45b1-89b4-53a7cabfa834}" ma:internalName="TaxCatchAll" ma:showField="CatchAllData" ma:web="eea4e98d-8f29-41fb-8a4b-6f6b65d49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e98d-8f29-41fb-8a4b-6f6b65d4994c" xsi:nil="true"/>
    <lcf76f155ced4ddcb4097134ff3c332f xmlns="d50e4993-b659-4681-b8d9-574db5d13f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5CEF7D-E613-4879-AE40-5024A1897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e4993-b659-4681-b8d9-574db5d13f25"/>
    <ds:schemaRef ds:uri="eea4e98d-8f29-41fb-8a4b-6f6b65d49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D50FF-FAF2-4D02-A9FF-E991AC3BD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3C32D-655C-4C12-B9AE-FE16D430340A}">
  <ds:schemaRefs>
    <ds:schemaRef ds:uri="http://schemas.microsoft.com/office/2006/metadata/properties"/>
    <ds:schemaRef ds:uri="http://schemas.microsoft.com/office/infopath/2007/PartnerControls"/>
    <ds:schemaRef ds:uri="eea4e98d-8f29-41fb-8a4b-6f6b65d4994c"/>
    <ds:schemaRef ds:uri="d50e4993-b659-4681-b8d9-574db5d13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Solicitor Performance Analysis - Landscape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Solicitor Performance Analysis - Landscape</dc:title>
  <dc:subject/>
  <dc:creator>Crystal Decisions</dc:creator>
  <cp:keywords/>
  <cp:lastModifiedBy>Tim Dockery</cp:lastModifiedBy>
  <cp:revision>3</cp:revision>
  <dcterms:created xsi:type="dcterms:W3CDTF">2025-08-14T18:12:00Z</dcterms:created>
  <dcterms:modified xsi:type="dcterms:W3CDTF">2025-08-14T18:16:00Z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0x010100C23F4BA549A0484E94744C59173D3B8E</vt:lpwstr>
  </property>
  <property fmtid="{D5CDD505-2E9C-101B-9397-08002B2CF9AE}" pid="3" name="Order">
    <vt:r8>2004600</vt:r8>
  </property>
</Properties>
</file>