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B7E0" w14:textId="61CFEFC1" w:rsidR="003B5671" w:rsidRDefault="003B5671">
      <w:pPr>
        <w:ind w:left="-1440" w:right="1440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25764D" wp14:editId="0F9C0665">
            <wp:simplePos x="0" y="0"/>
            <wp:positionH relativeFrom="margin">
              <wp:posOffset>3638550</wp:posOffset>
            </wp:positionH>
            <wp:positionV relativeFrom="paragraph">
              <wp:posOffset>-122555</wp:posOffset>
            </wp:positionV>
            <wp:extent cx="1370330" cy="152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52" cy="15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B078B" w14:textId="6A3DD98D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AC135E6" w14:textId="77777777" w:rsidR="003B5671" w:rsidRDefault="003B567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701AF060" w14:textId="77777777" w:rsidR="00A00976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Cs/>
          <w:sz w:val="52"/>
          <w:szCs w:val="52"/>
        </w:rPr>
      </w:pPr>
    </w:p>
    <w:p w14:paraId="33D2F97C" w14:textId="589F3E03" w:rsidR="003B5671" w:rsidRPr="00F35A01" w:rsidRDefault="00A00976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52"/>
          <w:szCs w:val="52"/>
        </w:rPr>
      </w:pPr>
      <w:r>
        <w:rPr>
          <w:rFonts w:ascii="Palatino Linotype" w:hAnsi="Palatino Linotype"/>
          <w:bCs/>
          <w:sz w:val="52"/>
          <w:szCs w:val="52"/>
        </w:rPr>
        <w:t>Catholic Appeal of South Carolina</w:t>
      </w:r>
    </w:p>
    <w:p w14:paraId="3FB9DA85" w14:textId="1BBD32FB" w:rsidR="003B5671" w:rsidRPr="00F35A01" w:rsidRDefault="00B16C31" w:rsidP="003B5671">
      <w:pPr>
        <w:spacing w:line="240" w:lineRule="auto"/>
        <w:ind w:left="0"/>
        <w:contextualSpacing/>
        <w:jc w:val="center"/>
        <w:rPr>
          <w:rFonts w:ascii="Palatino Linotype" w:hAnsi="Palatino Linotype"/>
          <w:b w:val="0"/>
          <w:bCs/>
          <w:sz w:val="36"/>
          <w:szCs w:val="36"/>
        </w:rPr>
      </w:pPr>
      <w:r>
        <w:rPr>
          <w:rFonts w:ascii="Palatino Linotype" w:hAnsi="Palatino Linotype"/>
          <w:bCs/>
          <w:sz w:val="36"/>
          <w:szCs w:val="36"/>
        </w:rPr>
        <w:t xml:space="preserve">August </w:t>
      </w:r>
      <w:r w:rsidR="00A00976">
        <w:rPr>
          <w:rFonts w:ascii="Palatino Linotype" w:hAnsi="Palatino Linotype"/>
          <w:bCs/>
          <w:sz w:val="36"/>
          <w:szCs w:val="36"/>
        </w:rPr>
        <w:t>202</w:t>
      </w:r>
      <w:r w:rsidR="00EA1737">
        <w:rPr>
          <w:rFonts w:ascii="Palatino Linotype" w:hAnsi="Palatino Linotype"/>
          <w:bCs/>
          <w:sz w:val="36"/>
          <w:szCs w:val="36"/>
        </w:rPr>
        <w:t>4</w:t>
      </w:r>
      <w:r w:rsidR="003B5671">
        <w:rPr>
          <w:rFonts w:ascii="Palatino Linotype" w:hAnsi="Palatino Linotype"/>
          <w:bCs/>
          <w:sz w:val="36"/>
          <w:szCs w:val="36"/>
        </w:rPr>
        <w:t xml:space="preserve"> Update</w:t>
      </w:r>
    </w:p>
    <w:p w14:paraId="5800FD4D" w14:textId="77777777" w:rsidR="003B5671" w:rsidRPr="00F35A01" w:rsidRDefault="003B5671" w:rsidP="003B5671">
      <w:pPr>
        <w:spacing w:line="240" w:lineRule="auto"/>
        <w:contextualSpacing/>
        <w:jc w:val="center"/>
        <w:rPr>
          <w:rFonts w:ascii="Palatino Linotype" w:hAnsi="Palatino Linotype"/>
          <w:b w:val="0"/>
          <w:bCs/>
          <w:color w:val="002060"/>
          <w:sz w:val="36"/>
          <w:szCs w:val="36"/>
        </w:rPr>
      </w:pPr>
      <w:r>
        <w:rPr>
          <w:rFonts w:ascii="Palatino Linotype" w:hAnsi="Palatino Linotype"/>
          <w:b w:val="0"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E389" wp14:editId="28A3C03F">
                <wp:simplePos x="0" y="0"/>
                <wp:positionH relativeFrom="column">
                  <wp:posOffset>85724</wp:posOffset>
                </wp:positionH>
                <wp:positionV relativeFrom="paragraph">
                  <wp:posOffset>170180</wp:posOffset>
                </wp:positionV>
                <wp:extent cx="8658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A0FF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3.4pt" to="688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8CCC2C8" w14:textId="19EC2D10" w:rsidR="00B60D0B" w:rsidRDefault="003B5671" w:rsidP="00AC1E1F">
      <w:pPr>
        <w:spacing w:line="240" w:lineRule="auto"/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At the close of </w:t>
      </w:r>
      <w:r w:rsidR="00B16C31">
        <w:rPr>
          <w:rFonts w:ascii="Palatino Linotype" w:hAnsi="Palatino Linotype"/>
          <w:b w:val="0"/>
          <w:bCs/>
          <w:sz w:val="24"/>
          <w:szCs w:val="24"/>
        </w:rPr>
        <w:t>August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, the </w:t>
      </w:r>
      <w:r w:rsidR="001708F7">
        <w:rPr>
          <w:rFonts w:ascii="Palatino Linotype" w:hAnsi="Palatino Linotype"/>
          <w:b w:val="0"/>
          <w:bCs/>
          <w:sz w:val="24"/>
          <w:szCs w:val="24"/>
        </w:rPr>
        <w:t>CASC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has received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30133F">
        <w:rPr>
          <w:rFonts w:ascii="Palatino Linotype" w:hAnsi="Palatino Linotype"/>
          <w:sz w:val="24"/>
          <w:szCs w:val="24"/>
        </w:rPr>
        <w:t>4,</w:t>
      </w:r>
      <w:r w:rsidR="00AC1E1F">
        <w:rPr>
          <w:rFonts w:ascii="Palatino Linotype" w:hAnsi="Palatino Linotype"/>
          <w:sz w:val="24"/>
          <w:szCs w:val="24"/>
        </w:rPr>
        <w:t>669,424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cash donations, with an additional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AC1E1F">
        <w:rPr>
          <w:rFonts w:ascii="Palatino Linotype" w:hAnsi="Palatino Linotype"/>
          <w:sz w:val="24"/>
          <w:szCs w:val="24"/>
        </w:rPr>
        <w:t>381,349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in pledges still to be paid, bringing us to </w:t>
      </w:r>
      <w:r w:rsidRPr="003B5671">
        <w:rPr>
          <w:rFonts w:ascii="Palatino Linotype" w:hAnsi="Palatino Linotype"/>
          <w:sz w:val="24"/>
          <w:szCs w:val="24"/>
        </w:rPr>
        <w:t>$</w:t>
      </w:r>
      <w:r w:rsidR="00AC1E1F">
        <w:rPr>
          <w:rFonts w:ascii="Palatino Linotype" w:hAnsi="Palatino Linotype"/>
          <w:sz w:val="24"/>
          <w:szCs w:val="24"/>
        </w:rPr>
        <w:t xml:space="preserve">5,050,773 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raised, which is </w:t>
      </w:r>
      <w:r w:rsidR="00AC1E1F">
        <w:rPr>
          <w:rFonts w:ascii="Palatino Linotype" w:hAnsi="Palatino Linotype"/>
          <w:sz w:val="24"/>
          <w:szCs w:val="24"/>
        </w:rPr>
        <w:t>93</w:t>
      </w:r>
      <w:r w:rsidRPr="003B5671">
        <w:rPr>
          <w:rFonts w:ascii="Palatino Linotype" w:hAnsi="Palatino Linotype"/>
          <w:sz w:val="24"/>
          <w:szCs w:val="24"/>
        </w:rPr>
        <w:t>%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of the overall goal. </w:t>
      </w:r>
      <w:r w:rsidR="00AC1E1F">
        <w:rPr>
          <w:rFonts w:ascii="Palatino Linotype" w:hAnsi="Palatino Linotype"/>
          <w:b w:val="0"/>
          <w:bCs/>
          <w:sz w:val="24"/>
          <w:szCs w:val="24"/>
        </w:rPr>
        <w:t xml:space="preserve">We are thrilled to be over the 5-million-dollar mark, but our participation is only at 15%. 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>The CASC funds so many important programs and ministries that share the gospel and Christ’s love for us all</w:t>
      </w:r>
      <w:r w:rsidR="00AC1E1F">
        <w:rPr>
          <w:rFonts w:ascii="Palatino Linotype" w:hAnsi="Palatino Linotype"/>
          <w:b w:val="0"/>
          <w:bCs/>
          <w:sz w:val="24"/>
          <w:szCs w:val="24"/>
        </w:rPr>
        <w:t>, please encourage all faithful to participate at some level.</w:t>
      </w:r>
    </w:p>
    <w:p w14:paraId="21E00FCB" w14:textId="77777777" w:rsidR="00AC1E1F" w:rsidRDefault="00AC1E1F" w:rsidP="00AC1E1F">
      <w:pPr>
        <w:spacing w:line="240" w:lineRule="auto"/>
        <w:ind w:left="0"/>
        <w:rPr>
          <w:rFonts w:ascii="Palatino Linotype" w:hAnsi="Palatino Linotype"/>
          <w:b w:val="0"/>
          <w:bCs/>
          <w:sz w:val="24"/>
          <w:szCs w:val="24"/>
        </w:rPr>
      </w:pPr>
    </w:p>
    <w:p w14:paraId="335940AF" w14:textId="4A3DC56A" w:rsidR="00E02376" w:rsidRPr="00B85441" w:rsidRDefault="003B5671" w:rsidP="003B5671">
      <w:pPr>
        <w:ind w:left="0"/>
        <w:rPr>
          <w:rFonts w:ascii="Palatino Linotype" w:hAnsi="Palatino Linotype"/>
          <w:b w:val="0"/>
          <w:bCs/>
          <w:sz w:val="24"/>
          <w:szCs w:val="24"/>
        </w:rPr>
      </w:pPr>
      <w:r w:rsidRPr="003B5671">
        <w:rPr>
          <w:rFonts w:ascii="Palatino Linotype" w:hAnsi="Palatino Linotype"/>
          <w:b w:val="0"/>
          <w:bCs/>
          <w:sz w:val="24"/>
          <w:szCs w:val="24"/>
        </w:rPr>
        <w:t>We wish congratulation</w:t>
      </w:r>
      <w:r w:rsidR="00E60C9C">
        <w:rPr>
          <w:rFonts w:ascii="Palatino Linotype" w:hAnsi="Palatino Linotype"/>
          <w:b w:val="0"/>
          <w:bCs/>
          <w:sz w:val="24"/>
          <w:szCs w:val="24"/>
        </w:rPr>
        <w:t>s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to the following</w:t>
      </w:r>
      <w:r w:rsidR="00454B19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B16C31">
        <w:rPr>
          <w:rFonts w:ascii="Palatino Linotype" w:hAnsi="Palatino Linotype"/>
          <w:b w:val="0"/>
          <w:bCs/>
          <w:sz w:val="24"/>
          <w:szCs w:val="24"/>
        </w:rPr>
        <w:t>31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parishes that have surpassed their parish goals for the 202</w:t>
      </w:r>
      <w:r w:rsidR="00EA1737">
        <w:rPr>
          <w:rFonts w:ascii="Palatino Linotype" w:hAnsi="Palatino Linotype"/>
          <w:b w:val="0"/>
          <w:bCs/>
          <w:sz w:val="24"/>
          <w:szCs w:val="24"/>
        </w:rPr>
        <w:t>4</w:t>
      </w:r>
      <w:r w:rsidRPr="003B5671">
        <w:rPr>
          <w:rFonts w:ascii="Palatino Linotype" w:hAnsi="Palatino Linotype"/>
          <w:b w:val="0"/>
          <w:bCs/>
          <w:sz w:val="24"/>
          <w:szCs w:val="24"/>
        </w:rPr>
        <w:t xml:space="preserve"> </w:t>
      </w:r>
      <w:r w:rsidR="004C7F86">
        <w:rPr>
          <w:rFonts w:ascii="Palatino Linotype" w:hAnsi="Palatino Linotype"/>
          <w:b w:val="0"/>
          <w:bCs/>
          <w:sz w:val="24"/>
          <w:szCs w:val="24"/>
        </w:rPr>
        <w:t>Catholic Appeal of South Carolina</w:t>
      </w:r>
      <w:r w:rsidR="00B1050D">
        <w:rPr>
          <w:rFonts w:ascii="Palatino Linotype" w:hAnsi="Palatino Linotype"/>
          <w:b w:val="0"/>
          <w:bCs/>
          <w:sz w:val="24"/>
          <w:szCs w:val="24"/>
        </w:rPr>
        <w:t xml:space="preserve"> already: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6210"/>
      </w:tblGrid>
      <w:tr w:rsidR="003B5671" w:rsidRPr="008B2FC2" w14:paraId="4B87912E" w14:textId="77777777" w:rsidTr="00C3199C">
        <w:trPr>
          <w:trHeight w:val="2426"/>
          <w:jc w:val="center"/>
        </w:trPr>
        <w:tc>
          <w:tcPr>
            <w:tcW w:w="5760" w:type="dxa"/>
          </w:tcPr>
          <w:p w14:paraId="0D6CACFF" w14:textId="72469849" w:rsidR="004C1F42" w:rsidRPr="00AC1E1F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Church of the Infant Jesus, Marion</w:t>
            </w:r>
          </w:p>
          <w:p w14:paraId="0710B43A" w14:textId="2C8535C6" w:rsidR="00E02376" w:rsidRPr="00AC1E1F" w:rsidRDefault="00E02376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Good Shepherd, McCormick</w:t>
            </w:r>
          </w:p>
          <w:p w14:paraId="175E5C83" w14:textId="2E3A20FF" w:rsidR="003B5671" w:rsidRPr="00AC1E1F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Holy Cross, Pickens</w:t>
            </w:r>
          </w:p>
          <w:p w14:paraId="5E5E1A8F" w14:textId="707CE277" w:rsidR="00A84E0B" w:rsidRPr="00AC1E1F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Holy Spirit, Johns Island</w:t>
            </w:r>
          </w:p>
          <w:p w14:paraId="08B90925" w14:textId="701B7413" w:rsidR="004C1F42" w:rsidRPr="00AC1E1F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Our Lady of Good Counsel, Folly Beach</w:t>
            </w:r>
          </w:p>
          <w:p w14:paraId="51CEEA7B" w14:textId="77777777" w:rsidR="003B5671" w:rsidRPr="00AC1E1F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Our Lady of Peace Mission, Bonneau</w:t>
            </w:r>
          </w:p>
          <w:p w14:paraId="6BE58E15" w14:textId="7E628215" w:rsidR="00E02376" w:rsidRPr="00AC1E1F" w:rsidRDefault="00B8544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Our Lady of Perpetual Help, Camden</w:t>
            </w:r>
          </w:p>
          <w:p w14:paraId="0A065CCF" w14:textId="77777777" w:rsidR="003B5671" w:rsidRPr="00AC1E1F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Our Lady of the Lake, Chapin</w:t>
            </w:r>
          </w:p>
          <w:p w14:paraId="04BF100E" w14:textId="17131277" w:rsidR="0030133F" w:rsidRPr="00AC1E1F" w:rsidRDefault="0030133F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 xml:space="preserve">Our </w:t>
            </w:r>
            <w:r w:rsidR="00AC1E1F">
              <w:rPr>
                <w:rFonts w:ascii="Palatino Linotype" w:hAnsi="Palatino Linotype"/>
                <w:b/>
                <w:bCs/>
              </w:rPr>
              <w:t>L</w:t>
            </w:r>
            <w:r w:rsidRPr="00AC1E1F">
              <w:rPr>
                <w:rFonts w:ascii="Palatino Linotype" w:hAnsi="Palatino Linotype"/>
                <w:b/>
                <w:bCs/>
              </w:rPr>
              <w:t xml:space="preserve">ady of the Valley, </w:t>
            </w:r>
            <w:proofErr w:type="spellStart"/>
            <w:r w:rsidRPr="00AC1E1F">
              <w:rPr>
                <w:rFonts w:ascii="Palatino Linotype" w:hAnsi="Palatino Linotype"/>
                <w:b/>
                <w:bCs/>
              </w:rPr>
              <w:t>Gloverville</w:t>
            </w:r>
            <w:proofErr w:type="spellEnd"/>
          </w:p>
          <w:p w14:paraId="7896F41A" w14:textId="5C5BC066" w:rsidR="00A84E0B" w:rsidRPr="00AC1E1F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Sacred Heart, Abbeville</w:t>
            </w:r>
          </w:p>
          <w:p w14:paraId="22FDD433" w14:textId="01A4B42D" w:rsidR="00A84E0B" w:rsidRPr="00AC1E1F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Saint Clare of Assisi, Daniel Island</w:t>
            </w:r>
          </w:p>
          <w:p w14:paraId="41B734CD" w14:textId="0012231D" w:rsidR="004C1F42" w:rsidRPr="00AC1E1F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Ann, Florence</w:t>
            </w:r>
          </w:p>
          <w:p w14:paraId="03A7EC49" w14:textId="54ACE092" w:rsidR="00A84E0B" w:rsidRPr="00AC1E1F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Ann, Kingstree</w:t>
            </w:r>
          </w:p>
          <w:p w14:paraId="7302C433" w14:textId="61A8D8D1" w:rsidR="00B16C31" w:rsidRPr="00AC1E1F" w:rsidRDefault="00B16C3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Ann, Santee</w:t>
            </w:r>
          </w:p>
          <w:p w14:paraId="6604993D" w14:textId="23370DDC" w:rsidR="00B447CF" w:rsidRPr="00AC1E1F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Andrew, Clemson</w:t>
            </w:r>
          </w:p>
        </w:tc>
        <w:tc>
          <w:tcPr>
            <w:tcW w:w="6210" w:type="dxa"/>
          </w:tcPr>
          <w:p w14:paraId="1D918548" w14:textId="6AFE2FED" w:rsidR="004C1F42" w:rsidRPr="00AC1E1F" w:rsidRDefault="004C1F42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Anthony, Florence</w:t>
            </w:r>
          </w:p>
          <w:p w14:paraId="544CA879" w14:textId="6840EB58" w:rsidR="00E02376" w:rsidRPr="00AC1E1F" w:rsidRDefault="00E02376" w:rsidP="00E0237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Anthony Mission, Hardeeville</w:t>
            </w:r>
          </w:p>
          <w:p w14:paraId="215667D0" w14:textId="464D04B0" w:rsidR="00B447CF" w:rsidRPr="00AC1E1F" w:rsidRDefault="00B447CF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Denis Mission, Bennettsville</w:t>
            </w:r>
          </w:p>
          <w:p w14:paraId="72F0F1C2" w14:textId="6894BB8F" w:rsidR="004C1F42" w:rsidRPr="00AC1E1F" w:rsidRDefault="004C1F42" w:rsidP="004C1F4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Francis Caracciolo Mission, Cane Bay</w:t>
            </w:r>
          </w:p>
          <w:p w14:paraId="27C5B5E4" w14:textId="31D0A528" w:rsidR="00A84E0B" w:rsidRPr="00AC1E1F" w:rsidRDefault="00A84E0B" w:rsidP="00454B1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Gregory the Great, Bluffton</w:t>
            </w:r>
          </w:p>
          <w:p w14:paraId="45D7400C" w14:textId="23C828A6" w:rsidR="004C1F42" w:rsidRPr="00AC1E1F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John the Beloved, Summerville</w:t>
            </w:r>
          </w:p>
          <w:p w14:paraId="753DC1E4" w14:textId="09FC3B73" w:rsidR="0030133F" w:rsidRPr="00AC1E1F" w:rsidRDefault="0030133F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Joseph, Columbia</w:t>
            </w:r>
          </w:p>
          <w:p w14:paraId="7E4FD70F" w14:textId="35819418" w:rsidR="00A84E0B" w:rsidRPr="00AC1E1F" w:rsidRDefault="00A84E0B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Joseph, Chester</w:t>
            </w:r>
          </w:p>
          <w:p w14:paraId="518F4154" w14:textId="285FA116" w:rsidR="003B5671" w:rsidRPr="00AC1E1F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Joseph Mission, Darlington</w:t>
            </w:r>
          </w:p>
          <w:p w14:paraId="0211FA9A" w14:textId="7EF2326B" w:rsidR="004C1F42" w:rsidRPr="00AC1E1F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Luke, Easley</w:t>
            </w:r>
          </w:p>
          <w:p w14:paraId="3F625B7D" w14:textId="6617FE02" w:rsidR="004C1F42" w:rsidRPr="00AC1E1F" w:rsidRDefault="004C1F42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Mary Help of Christians, Aiken</w:t>
            </w:r>
          </w:p>
          <w:p w14:paraId="1934F791" w14:textId="331A0772" w:rsidR="00B16C31" w:rsidRPr="00AC1E1F" w:rsidRDefault="00B16C3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Patrick Mission, Johnsonville</w:t>
            </w:r>
          </w:p>
          <w:p w14:paraId="773D7E3B" w14:textId="77777777" w:rsidR="003B5671" w:rsidRPr="00AC1E1F" w:rsidRDefault="003B5671" w:rsidP="003B567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Theresa, Winnsboro</w:t>
            </w:r>
          </w:p>
          <w:p w14:paraId="788B667B" w14:textId="77777777" w:rsidR="003B5671" w:rsidRPr="00AC1E1F" w:rsidRDefault="003B5671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Theresa Mission, Springfield</w:t>
            </w:r>
          </w:p>
          <w:p w14:paraId="09BAAFAD" w14:textId="77777777" w:rsidR="0030133F" w:rsidRPr="00AC1E1F" w:rsidRDefault="0030133F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St. Theresa the Little Flower, Summerville</w:t>
            </w:r>
          </w:p>
          <w:p w14:paraId="66399EA2" w14:textId="19DE3CA8" w:rsidR="00B16C31" w:rsidRPr="00AC1E1F" w:rsidRDefault="00B16C31" w:rsidP="00B8544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Palatino Linotype" w:hAnsi="Palatino Linotype"/>
                <w:b/>
                <w:bCs/>
              </w:rPr>
            </w:pPr>
            <w:r w:rsidRPr="00AC1E1F">
              <w:rPr>
                <w:rFonts w:ascii="Palatino Linotype" w:hAnsi="Palatino Linotype"/>
                <w:b/>
                <w:bCs/>
              </w:rPr>
              <w:t>Transfiguration, Blythewood</w:t>
            </w:r>
          </w:p>
        </w:tc>
      </w:tr>
    </w:tbl>
    <w:p w14:paraId="48CE52EA" w14:textId="77777777" w:rsidR="00154300" w:rsidRDefault="00154300" w:rsidP="00AC0C42">
      <w:pPr>
        <w:ind w:left="0"/>
      </w:pPr>
    </w:p>
    <w:sectPr w:rsidR="0015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53" w:right="1440" w:bottom="524" w:left="1440" w:header="26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6FD51" w14:textId="77777777" w:rsidR="00154300" w:rsidRDefault="00000150">
      <w:pPr>
        <w:spacing w:line="240" w:lineRule="auto"/>
      </w:pPr>
      <w:r>
        <w:separator/>
      </w:r>
    </w:p>
  </w:endnote>
  <w:endnote w:type="continuationSeparator" w:id="0">
    <w:p w14:paraId="19B86F37" w14:textId="77777777" w:rsidR="00154300" w:rsidRDefault="00000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6447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AF8" w14:textId="04859C98" w:rsidR="006B3086" w:rsidRDefault="006B3086">
    <w:pPr>
      <w:tabs>
        <w:tab w:val="center" w:pos="6471"/>
        <w:tab w:val="right" w:pos="13302"/>
      </w:tabs>
      <w:ind w:left="-341" w:right="-3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8718" w14:textId="77777777" w:rsidR="006B3086" w:rsidRDefault="00000150">
    <w:pPr>
      <w:tabs>
        <w:tab w:val="center" w:pos="6471"/>
        <w:tab w:val="right" w:pos="13302"/>
      </w:tabs>
      <w:ind w:left="-341" w:right="-342"/>
    </w:pPr>
    <w:r>
      <w:rPr>
        <w:rFonts w:ascii="Arial" w:eastAsia="Arial" w:hAnsi="Arial" w:cs="Arial"/>
      </w:rPr>
      <w:t>Office of Stewardship and Mission Advancement</w:t>
    </w:r>
    <w:r>
      <w:rPr>
        <w:rFonts w:ascii="Arial" w:eastAsia="Arial" w:hAnsi="Arial" w:cs="Arial"/>
      </w:rPr>
      <w:tab/>
      <w:t>11.30.22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FAC02" w14:textId="77777777" w:rsidR="00154300" w:rsidRDefault="00000150">
      <w:pPr>
        <w:spacing w:line="240" w:lineRule="auto"/>
      </w:pPr>
      <w:r>
        <w:separator/>
      </w:r>
    </w:p>
  </w:footnote>
  <w:footnote w:type="continuationSeparator" w:id="0">
    <w:p w14:paraId="615FF127" w14:textId="77777777" w:rsidR="00154300" w:rsidRDefault="00000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8CA0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BC51" w14:textId="3337F382" w:rsidR="006B3086" w:rsidRDefault="006B3086">
    <w:pPr>
      <w:ind w:left="0" w:right="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A6E2" w14:textId="77777777" w:rsidR="006B3086" w:rsidRDefault="00000150">
    <w:pPr>
      <w:ind w:left="0" w:right="20"/>
      <w:jc w:val="center"/>
    </w:pPr>
    <w:r>
      <w:rPr>
        <w:rFonts w:ascii="Arial" w:eastAsia="Arial" w:hAnsi="Arial" w:cs="Arial"/>
        <w:b w:val="0"/>
      </w:rPr>
      <w:t>2022 Bishop's Annual Appeal as of Nov. 30,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06A37"/>
    <w:multiLevelType w:val="hybridMultilevel"/>
    <w:tmpl w:val="5D1A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9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86"/>
    <w:rsid w:val="00000150"/>
    <w:rsid w:val="000C517D"/>
    <w:rsid w:val="000E1D81"/>
    <w:rsid w:val="00154300"/>
    <w:rsid w:val="001708F7"/>
    <w:rsid w:val="00223155"/>
    <w:rsid w:val="002A498E"/>
    <w:rsid w:val="0030133F"/>
    <w:rsid w:val="00381AD8"/>
    <w:rsid w:val="003B5671"/>
    <w:rsid w:val="003B6736"/>
    <w:rsid w:val="00454B19"/>
    <w:rsid w:val="004C1F42"/>
    <w:rsid w:val="004C7F86"/>
    <w:rsid w:val="004D29D8"/>
    <w:rsid w:val="004E336C"/>
    <w:rsid w:val="004F1B9D"/>
    <w:rsid w:val="004F4377"/>
    <w:rsid w:val="00626846"/>
    <w:rsid w:val="006577D0"/>
    <w:rsid w:val="006A1448"/>
    <w:rsid w:val="006B3086"/>
    <w:rsid w:val="00822EC2"/>
    <w:rsid w:val="008B009F"/>
    <w:rsid w:val="00961C13"/>
    <w:rsid w:val="00A00976"/>
    <w:rsid w:val="00A84E0B"/>
    <w:rsid w:val="00AA3FE0"/>
    <w:rsid w:val="00AC0C42"/>
    <w:rsid w:val="00AC1E1F"/>
    <w:rsid w:val="00AF5DEF"/>
    <w:rsid w:val="00B1050D"/>
    <w:rsid w:val="00B16C31"/>
    <w:rsid w:val="00B243A9"/>
    <w:rsid w:val="00B447CF"/>
    <w:rsid w:val="00B60D0B"/>
    <w:rsid w:val="00B85441"/>
    <w:rsid w:val="00C3199C"/>
    <w:rsid w:val="00E02376"/>
    <w:rsid w:val="00E40384"/>
    <w:rsid w:val="00E60C9C"/>
    <w:rsid w:val="00E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3864"/>
  <w15:docId w15:val="{E05D181F-7158-4E06-940B-0A0A68E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4028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5671"/>
    <w:pPr>
      <w:spacing w:after="160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</w:rPr>
  </w:style>
  <w:style w:type="table" w:styleId="TableGrid0">
    <w:name w:val="Table Grid"/>
    <w:basedOn w:val="TableNormal"/>
    <w:uiPriority w:val="39"/>
    <w:rsid w:val="003B56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C0C42"/>
  </w:style>
  <w:style w:type="character" w:styleId="Hyperlink">
    <w:name w:val="Hyperlink"/>
    <w:basedOn w:val="DefaultParagraphFont"/>
    <w:uiPriority w:val="99"/>
    <w:semiHidden/>
    <w:unhideWhenUsed/>
    <w:rsid w:val="00AC0C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42"/>
    <w:rPr>
      <w:color w:val="954F72"/>
      <w:u w:val="single"/>
    </w:rPr>
  </w:style>
  <w:style w:type="paragraph" w:customStyle="1" w:styleId="msonormal0">
    <w:name w:val="msonormal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79">
    <w:name w:val="xl7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0">
    <w:name w:val="xl8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81">
    <w:name w:val="xl81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82">
    <w:name w:val="xl8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 w:val="0"/>
      <w:color w:val="auto"/>
      <w:sz w:val="24"/>
      <w:szCs w:val="24"/>
    </w:rPr>
  </w:style>
  <w:style w:type="paragraph" w:customStyle="1" w:styleId="xl83">
    <w:name w:val="xl8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84">
    <w:name w:val="xl84"/>
    <w:basedOn w:val="Normal"/>
    <w:rsid w:val="00AC0C4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5">
    <w:name w:val="xl85"/>
    <w:basedOn w:val="Normal"/>
    <w:rsid w:val="00AC0C4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86">
    <w:name w:val="xl86"/>
    <w:basedOn w:val="Normal"/>
    <w:rsid w:val="00AC0C4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87">
    <w:name w:val="xl87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b w:val="0"/>
      <w:color w:val="auto"/>
      <w:sz w:val="24"/>
      <w:szCs w:val="24"/>
    </w:rPr>
  </w:style>
  <w:style w:type="paragraph" w:customStyle="1" w:styleId="xl88">
    <w:name w:val="xl88"/>
    <w:basedOn w:val="Normal"/>
    <w:rsid w:val="00AC0C42"/>
    <w:pPr>
      <w:spacing w:before="100" w:beforeAutospacing="1" w:after="100" w:afterAutospacing="1" w:line="240" w:lineRule="auto"/>
      <w:ind w:left="0"/>
      <w:textAlignment w:val="center"/>
    </w:pPr>
    <w:rPr>
      <w:bCs/>
      <w:color w:val="auto"/>
      <w:sz w:val="16"/>
      <w:szCs w:val="16"/>
    </w:rPr>
  </w:style>
  <w:style w:type="paragraph" w:customStyle="1" w:styleId="xl89">
    <w:name w:val="xl89"/>
    <w:basedOn w:val="Normal"/>
    <w:rsid w:val="00AC0C42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0"/>
      <w:szCs w:val="20"/>
    </w:rPr>
  </w:style>
  <w:style w:type="paragraph" w:customStyle="1" w:styleId="xl90">
    <w:name w:val="xl90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1">
    <w:name w:val="xl91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2">
    <w:name w:val="xl92"/>
    <w:basedOn w:val="Normal"/>
    <w:rsid w:val="00AC0C42"/>
    <w:pPr>
      <w:pBdr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3">
    <w:name w:val="xl9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94">
    <w:name w:val="xl94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5">
    <w:name w:val="xl95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96">
    <w:name w:val="xl96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7">
    <w:name w:val="xl97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8">
    <w:name w:val="xl98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99">
    <w:name w:val="xl99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0">
    <w:name w:val="xl10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1">
    <w:name w:val="xl10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2">
    <w:name w:val="xl10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3">
    <w:name w:val="xl103"/>
    <w:basedOn w:val="Normal"/>
    <w:rsid w:val="00AC0C42"/>
    <w:pPr>
      <w:pBdr>
        <w:right w:val="single" w:sz="8" w:space="0" w:color="auto"/>
      </w:pBd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4">
    <w:name w:val="xl104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5">
    <w:name w:val="xl105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6">
    <w:name w:val="xl106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07">
    <w:name w:val="xl107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08">
    <w:name w:val="xl108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09">
    <w:name w:val="xl109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0">
    <w:name w:val="xl110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1">
    <w:name w:val="xl111"/>
    <w:basedOn w:val="Normal"/>
    <w:rsid w:val="00AC0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bottom"/>
    </w:pPr>
    <w:rPr>
      <w:bCs/>
      <w:color w:val="auto"/>
      <w:sz w:val="24"/>
      <w:szCs w:val="24"/>
    </w:rPr>
  </w:style>
  <w:style w:type="paragraph" w:customStyle="1" w:styleId="xl112">
    <w:name w:val="xl112"/>
    <w:basedOn w:val="Normal"/>
    <w:rsid w:val="00AC0C42"/>
    <w:pPr>
      <w:spacing w:before="100" w:beforeAutospacing="1" w:after="100" w:afterAutospacing="1" w:line="240" w:lineRule="auto"/>
      <w:ind w:left="0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3">
    <w:name w:val="xl113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rFonts w:ascii="Cambria" w:hAnsi="Cambria"/>
      <w:b w:val="0"/>
      <w:color w:val="auto"/>
      <w:sz w:val="24"/>
      <w:szCs w:val="24"/>
    </w:rPr>
  </w:style>
  <w:style w:type="paragraph" w:customStyle="1" w:styleId="xl114">
    <w:name w:val="xl114"/>
    <w:basedOn w:val="Normal"/>
    <w:rsid w:val="00AC0C42"/>
    <w:pPr>
      <w:spacing w:before="100" w:beforeAutospacing="1" w:after="100" w:afterAutospacing="1" w:line="240" w:lineRule="auto"/>
      <w:ind w:left="0"/>
      <w:jc w:val="center"/>
      <w:textAlignment w:val="bottom"/>
    </w:pPr>
    <w:rPr>
      <w:b w:val="0"/>
      <w:color w:val="auto"/>
      <w:sz w:val="24"/>
      <w:szCs w:val="24"/>
    </w:rPr>
  </w:style>
  <w:style w:type="paragraph" w:customStyle="1" w:styleId="xl115">
    <w:name w:val="xl115"/>
    <w:basedOn w:val="Normal"/>
    <w:rsid w:val="00AC0C42"/>
    <w:pPr>
      <w:spacing w:before="100" w:beforeAutospacing="1" w:after="100" w:afterAutospacing="1" w:line="240" w:lineRule="auto"/>
      <w:ind w:left="0"/>
      <w:jc w:val="right"/>
      <w:textAlignment w:val="bottom"/>
    </w:pPr>
    <w:rPr>
      <w:bCs/>
      <w:color w:val="auto"/>
      <w:sz w:val="24"/>
      <w:szCs w:val="24"/>
    </w:rPr>
  </w:style>
  <w:style w:type="paragraph" w:customStyle="1" w:styleId="xl116">
    <w:name w:val="xl116"/>
    <w:basedOn w:val="Normal"/>
    <w:rsid w:val="00AC0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Cs w:val="18"/>
    </w:rPr>
  </w:style>
  <w:style w:type="paragraph" w:customStyle="1" w:styleId="xl117">
    <w:name w:val="xl117"/>
    <w:basedOn w:val="Normal"/>
    <w:rsid w:val="00AC0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8">
    <w:name w:val="xl118"/>
    <w:basedOn w:val="Normal"/>
    <w:rsid w:val="00AC0C4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19">
    <w:name w:val="xl119"/>
    <w:basedOn w:val="Normal"/>
    <w:rsid w:val="00AC0C4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20">
    <w:name w:val="xl120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1">
    <w:name w:val="xl121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2">
    <w:name w:val="xl122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3">
    <w:name w:val="xl123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4">
    <w:name w:val="xl124"/>
    <w:basedOn w:val="Normal"/>
    <w:rsid w:val="00AC0C4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25">
    <w:name w:val="xl12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6">
    <w:name w:val="xl12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7">
    <w:name w:val="xl127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28">
    <w:name w:val="xl128"/>
    <w:basedOn w:val="Normal"/>
    <w:rsid w:val="00AC0C42"/>
    <w:pPr>
      <w:spacing w:before="100" w:beforeAutospacing="1" w:after="100" w:afterAutospacing="1" w:line="240" w:lineRule="auto"/>
      <w:ind w:left="0"/>
    </w:pPr>
    <w:rPr>
      <w:b w:val="0"/>
      <w:color w:val="auto"/>
      <w:sz w:val="24"/>
      <w:szCs w:val="24"/>
    </w:rPr>
  </w:style>
  <w:style w:type="paragraph" w:customStyle="1" w:styleId="xl129">
    <w:name w:val="xl129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0">
    <w:name w:val="xl130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1">
    <w:name w:val="xl131"/>
    <w:basedOn w:val="Normal"/>
    <w:rsid w:val="00AC0C42"/>
    <w:pPr>
      <w:spacing w:before="100" w:beforeAutospacing="1" w:after="100" w:afterAutospacing="1" w:line="240" w:lineRule="auto"/>
      <w:ind w:left="0"/>
      <w:jc w:val="right"/>
    </w:pPr>
    <w:rPr>
      <w:b w:val="0"/>
      <w:color w:val="auto"/>
      <w:sz w:val="24"/>
      <w:szCs w:val="24"/>
    </w:rPr>
  </w:style>
  <w:style w:type="paragraph" w:customStyle="1" w:styleId="xl132">
    <w:name w:val="xl13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3">
    <w:name w:val="xl13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center"/>
    </w:pPr>
    <w:rPr>
      <w:rFonts w:ascii="Arial" w:hAnsi="Arial" w:cs="Arial"/>
      <w:bCs/>
      <w:color w:val="auto"/>
      <w:sz w:val="24"/>
      <w:szCs w:val="24"/>
    </w:rPr>
  </w:style>
  <w:style w:type="paragraph" w:customStyle="1" w:styleId="xl134">
    <w:name w:val="xl134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5">
    <w:name w:val="xl135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right"/>
      <w:textAlignment w:val="center"/>
    </w:pPr>
    <w:rPr>
      <w:bCs/>
      <w:color w:val="auto"/>
      <w:sz w:val="24"/>
      <w:szCs w:val="24"/>
    </w:rPr>
  </w:style>
  <w:style w:type="paragraph" w:customStyle="1" w:styleId="xl136">
    <w:name w:val="xl136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7">
    <w:name w:val="xl137"/>
    <w:basedOn w:val="Normal"/>
    <w:rsid w:val="00AC0C42"/>
    <w:pPr>
      <w:spacing w:before="100" w:beforeAutospacing="1" w:after="100" w:afterAutospacing="1" w:line="240" w:lineRule="auto"/>
      <w:ind w:left="0"/>
      <w:jc w:val="center"/>
    </w:pPr>
    <w:rPr>
      <w:b w:val="0"/>
      <w:color w:val="auto"/>
      <w:sz w:val="24"/>
      <w:szCs w:val="24"/>
    </w:rPr>
  </w:style>
  <w:style w:type="paragraph" w:customStyle="1" w:styleId="xl138">
    <w:name w:val="xl138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 w:val="0"/>
      <w:color w:val="auto"/>
      <w:sz w:val="24"/>
      <w:szCs w:val="24"/>
    </w:rPr>
  </w:style>
  <w:style w:type="paragraph" w:customStyle="1" w:styleId="xl139">
    <w:name w:val="xl139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  <w:style w:type="paragraph" w:customStyle="1" w:styleId="xl140">
    <w:name w:val="xl140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16"/>
      <w:szCs w:val="16"/>
    </w:rPr>
  </w:style>
  <w:style w:type="paragraph" w:customStyle="1" w:styleId="xl141">
    <w:name w:val="xl141"/>
    <w:basedOn w:val="Normal"/>
    <w:rsid w:val="00AC0C42"/>
    <w:pPr>
      <w:pBdr>
        <w:left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ind w:left="0"/>
      <w:textAlignment w:val="bottom"/>
    </w:pPr>
    <w:rPr>
      <w:bCs/>
      <w:color w:val="auto"/>
      <w:sz w:val="24"/>
      <w:szCs w:val="24"/>
    </w:rPr>
  </w:style>
  <w:style w:type="paragraph" w:customStyle="1" w:styleId="xl142">
    <w:name w:val="xl142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bCs/>
      <w:color w:val="auto"/>
      <w:sz w:val="24"/>
      <w:szCs w:val="24"/>
    </w:rPr>
  </w:style>
  <w:style w:type="paragraph" w:customStyle="1" w:styleId="xl143">
    <w:name w:val="xl143"/>
    <w:basedOn w:val="Normal"/>
    <w:rsid w:val="00AC0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" w:hAnsi="Arial" w:cs="Arial"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 Performance Analysis - Landscape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 Performance Analysis - Landscape</dc:title>
  <dc:subject/>
  <dc:creator>Crystal Decisions</dc:creator>
  <cp:keywords/>
  <cp:lastModifiedBy>Carrie Mummert</cp:lastModifiedBy>
  <cp:revision>2</cp:revision>
  <cp:lastPrinted>2024-07-10T19:56:00Z</cp:lastPrinted>
  <dcterms:created xsi:type="dcterms:W3CDTF">2024-09-11T15:15:00Z</dcterms:created>
  <dcterms:modified xsi:type="dcterms:W3CDTF">2024-09-11T15:15:00Z</dcterms:modified>
</cp:coreProperties>
</file>