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AC" w:rsidRPr="008C0558" w:rsidRDefault="008C0558" w:rsidP="008C0558">
      <w:pPr>
        <w:spacing w:after="0" w:line="240" w:lineRule="auto"/>
        <w:jc w:val="center"/>
        <w:rPr>
          <w:rFonts w:ascii="Times New Roman" w:hAnsi="Times New Roman"/>
        </w:rPr>
      </w:pPr>
      <w:r w:rsidRPr="008C0558">
        <w:rPr>
          <w:rFonts w:ascii="Times New Roman" w:hAnsi="Times New Roman"/>
        </w:rPr>
        <w:t>Office of the Permanent Diaconate</w:t>
      </w:r>
    </w:p>
    <w:p w:rsidR="008C0558" w:rsidRPr="008C0558" w:rsidRDefault="008C0558" w:rsidP="008C0558">
      <w:pPr>
        <w:spacing w:after="0" w:line="240" w:lineRule="auto"/>
        <w:jc w:val="center"/>
        <w:rPr>
          <w:rFonts w:ascii="Times New Roman" w:hAnsi="Times New Roman"/>
        </w:rPr>
      </w:pPr>
      <w:r w:rsidRPr="008C0558">
        <w:rPr>
          <w:rFonts w:ascii="Times New Roman" w:hAnsi="Times New Roman"/>
        </w:rPr>
        <w:t>Diocese of Charleston</w:t>
      </w:r>
    </w:p>
    <w:p w:rsidR="008C0558" w:rsidRPr="008C0558" w:rsidRDefault="008C0558" w:rsidP="008C0558">
      <w:pPr>
        <w:spacing w:after="0" w:line="240" w:lineRule="auto"/>
        <w:jc w:val="center"/>
        <w:rPr>
          <w:rFonts w:ascii="Times New Roman" w:hAnsi="Times New Roman"/>
        </w:rPr>
      </w:pPr>
      <w:r w:rsidRPr="008C0558">
        <w:rPr>
          <w:rFonts w:ascii="Times New Roman" w:hAnsi="Times New Roman"/>
        </w:rPr>
        <w:t>1662 Ingram Road</w:t>
      </w:r>
    </w:p>
    <w:p w:rsidR="008C0558" w:rsidRPr="008C0558" w:rsidRDefault="008C0558" w:rsidP="008C0558">
      <w:pPr>
        <w:spacing w:after="0" w:line="240" w:lineRule="auto"/>
        <w:jc w:val="center"/>
        <w:rPr>
          <w:rFonts w:ascii="Times New Roman" w:hAnsi="Times New Roman"/>
        </w:rPr>
      </w:pPr>
      <w:r w:rsidRPr="008C0558">
        <w:rPr>
          <w:rFonts w:ascii="Times New Roman" w:hAnsi="Times New Roman"/>
        </w:rPr>
        <w:t>Charleston, SC 29407</w:t>
      </w:r>
    </w:p>
    <w:p w:rsidR="008C0558" w:rsidRPr="008C0558" w:rsidRDefault="008C0558" w:rsidP="008C0558">
      <w:pPr>
        <w:spacing w:after="0" w:line="240" w:lineRule="auto"/>
        <w:jc w:val="center"/>
        <w:rPr>
          <w:rFonts w:ascii="Times New Roman" w:hAnsi="Times New Roman"/>
        </w:rPr>
      </w:pPr>
    </w:p>
    <w:p w:rsidR="008C0558" w:rsidRPr="008C0558" w:rsidRDefault="008C0558" w:rsidP="008C0558">
      <w:pPr>
        <w:spacing w:after="0" w:line="240" w:lineRule="auto"/>
        <w:rPr>
          <w:rFonts w:ascii="Times New Roman" w:hAnsi="Times New Roman"/>
        </w:rPr>
      </w:pPr>
    </w:p>
    <w:p w:rsidR="008C0558" w:rsidRPr="008C0558" w:rsidRDefault="008C0558" w:rsidP="008C0558">
      <w:pPr>
        <w:spacing w:after="0" w:line="240" w:lineRule="auto"/>
        <w:jc w:val="center"/>
        <w:rPr>
          <w:rFonts w:ascii="Times New Roman" w:hAnsi="Times New Roman"/>
          <w:u w:val="single"/>
        </w:rPr>
      </w:pPr>
      <w:r w:rsidRPr="008C0558">
        <w:rPr>
          <w:rFonts w:ascii="Times New Roman" w:hAnsi="Times New Roman"/>
          <w:u w:val="single"/>
        </w:rPr>
        <w:t>Ministerial Agreement</w:t>
      </w:r>
    </w:p>
    <w:p w:rsidR="008C0558" w:rsidRPr="008C0558" w:rsidRDefault="008C0558" w:rsidP="008C0558">
      <w:pPr>
        <w:spacing w:after="0" w:line="240" w:lineRule="auto"/>
        <w:jc w:val="center"/>
        <w:rPr>
          <w:rFonts w:ascii="Times New Roman" w:hAnsi="Times New Roman"/>
          <w:u w:val="single"/>
        </w:rPr>
      </w:pPr>
    </w:p>
    <w:p w:rsidR="008C0558" w:rsidRPr="008C0558" w:rsidRDefault="008C0558" w:rsidP="008C0558">
      <w:pPr>
        <w:spacing w:after="0" w:line="240" w:lineRule="auto"/>
        <w:jc w:val="center"/>
        <w:rPr>
          <w:rFonts w:ascii="Times New Roman" w:hAnsi="Times New Roman"/>
          <w:u w:val="single"/>
        </w:rPr>
      </w:pPr>
    </w:p>
    <w:p w:rsidR="008C0558" w:rsidRPr="008C0558" w:rsidRDefault="008C0558" w:rsidP="008C0558">
      <w:pPr>
        <w:spacing w:after="0" w:line="240" w:lineRule="auto"/>
        <w:rPr>
          <w:rFonts w:ascii="Times New Roman" w:hAnsi="Times New Roman"/>
          <w:u w:val="single"/>
        </w:rPr>
      </w:pPr>
      <w:r w:rsidRPr="008C0558">
        <w:rPr>
          <w:rFonts w:ascii="Times New Roman" w:hAnsi="Times New Roman"/>
        </w:rPr>
        <w:t xml:space="preserve">Name of Deacon:  </w:t>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p>
    <w:p w:rsidR="008C0558" w:rsidRPr="008C0558" w:rsidRDefault="008C0558" w:rsidP="008C0558">
      <w:pPr>
        <w:spacing w:after="0" w:line="240" w:lineRule="auto"/>
        <w:rPr>
          <w:rFonts w:ascii="Times New Roman" w:hAnsi="Times New Roman"/>
          <w:u w:val="single"/>
        </w:rPr>
      </w:pPr>
    </w:p>
    <w:p w:rsidR="008C0558" w:rsidRPr="008C0558" w:rsidRDefault="008C0558" w:rsidP="008C0558">
      <w:pPr>
        <w:spacing w:after="0" w:line="240" w:lineRule="auto"/>
        <w:rPr>
          <w:rFonts w:ascii="Times New Roman" w:hAnsi="Times New Roman"/>
          <w:u w:val="single"/>
        </w:rPr>
      </w:pPr>
      <w:r w:rsidRPr="008C0558">
        <w:rPr>
          <w:rFonts w:ascii="Times New Roman" w:hAnsi="Times New Roman"/>
        </w:rPr>
        <w:t xml:space="preserve">Name of Parish:  </w:t>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r w:rsidRPr="008C0558">
        <w:rPr>
          <w:rFonts w:ascii="Times New Roman" w:hAnsi="Times New Roman"/>
          <w:u w:val="single"/>
        </w:rPr>
        <w:tab/>
      </w:r>
    </w:p>
    <w:p w:rsidR="008C0558" w:rsidRPr="008C0558" w:rsidRDefault="008C0558" w:rsidP="008C0558">
      <w:pPr>
        <w:spacing w:after="0" w:line="240" w:lineRule="auto"/>
        <w:rPr>
          <w:rFonts w:ascii="Times New Roman" w:hAnsi="Times New Roman"/>
          <w:u w:val="single"/>
        </w:rPr>
      </w:pPr>
    </w:p>
    <w:p w:rsidR="008C0558" w:rsidRPr="008C0558" w:rsidRDefault="008C0558" w:rsidP="008C0558">
      <w:pPr>
        <w:spacing w:after="0" w:line="240" w:lineRule="auto"/>
        <w:rPr>
          <w:rFonts w:ascii="Times New Roman" w:hAnsi="Times New Roman"/>
          <w:u w:val="single"/>
        </w:rPr>
      </w:pPr>
      <w:r w:rsidRPr="008C0558">
        <w:rPr>
          <w:rFonts w:ascii="Times New Roman" w:hAnsi="Times New Roman"/>
        </w:rPr>
        <w:t xml:space="preserve">Term of Service:  </w:t>
      </w:r>
      <w:r w:rsidRPr="008C0558">
        <w:rPr>
          <w:rFonts w:ascii="Times New Roman" w:hAnsi="Times New Roman"/>
          <w:u w:val="single"/>
        </w:rPr>
        <w:tab/>
      </w:r>
      <w:r w:rsidR="00613720" w:rsidRPr="00613720">
        <w:rPr>
          <w:rFonts w:ascii="Times New Roman" w:hAnsi="Times New Roman"/>
          <w:b/>
          <w:u w:val="single"/>
        </w:rPr>
        <w:t>June 1, 2015</w:t>
      </w:r>
      <w:r w:rsidRPr="008C0558">
        <w:rPr>
          <w:rFonts w:ascii="Times New Roman" w:hAnsi="Times New Roman"/>
          <w:u w:val="single"/>
        </w:rPr>
        <w:tab/>
      </w:r>
      <w:r w:rsidRPr="008C0558">
        <w:rPr>
          <w:rFonts w:ascii="Times New Roman" w:hAnsi="Times New Roman"/>
          <w:u w:val="single"/>
        </w:rPr>
        <w:tab/>
        <w:t xml:space="preserve">   </w:t>
      </w:r>
      <w:r w:rsidRPr="008C0558">
        <w:rPr>
          <w:rFonts w:ascii="Times New Roman" w:hAnsi="Times New Roman"/>
        </w:rPr>
        <w:t xml:space="preserve">    TO     </w:t>
      </w:r>
      <w:r w:rsidRPr="008C0558">
        <w:rPr>
          <w:rFonts w:ascii="Times New Roman" w:hAnsi="Times New Roman"/>
          <w:u w:val="single"/>
        </w:rPr>
        <w:t xml:space="preserve">        </w:t>
      </w:r>
      <w:r w:rsidR="00613720" w:rsidRPr="00613720">
        <w:rPr>
          <w:rFonts w:ascii="Times New Roman" w:hAnsi="Times New Roman"/>
          <w:b/>
          <w:u w:val="single"/>
        </w:rPr>
        <w:t>May 31, 2018</w:t>
      </w:r>
      <w:r w:rsidRPr="008C0558">
        <w:rPr>
          <w:rFonts w:ascii="Times New Roman" w:hAnsi="Times New Roman"/>
          <w:u w:val="single"/>
        </w:rPr>
        <w:tab/>
      </w:r>
      <w:r w:rsidRPr="008C0558">
        <w:rPr>
          <w:rFonts w:ascii="Times New Roman" w:hAnsi="Times New Roman"/>
          <w:u w:val="single"/>
        </w:rPr>
        <w:tab/>
      </w:r>
    </w:p>
    <w:p w:rsidR="008C0558" w:rsidRPr="008C0558" w:rsidRDefault="008C0558" w:rsidP="008C0558">
      <w:pPr>
        <w:spacing w:after="0" w:line="240" w:lineRule="auto"/>
        <w:rPr>
          <w:rFonts w:ascii="Times New Roman" w:hAnsi="Times New Roman"/>
        </w:rPr>
      </w:pPr>
      <w:r w:rsidRPr="008C0558">
        <w:rPr>
          <w:rFonts w:ascii="Times New Roman" w:hAnsi="Times New Roman"/>
        </w:rPr>
        <w:tab/>
      </w:r>
      <w:r w:rsidRPr="008C0558">
        <w:rPr>
          <w:rFonts w:ascii="Times New Roman" w:hAnsi="Times New Roman"/>
        </w:rPr>
        <w:tab/>
      </w:r>
      <w:r w:rsidRPr="008C0558">
        <w:rPr>
          <w:rFonts w:ascii="Times New Roman" w:hAnsi="Times New Roman"/>
        </w:rPr>
        <w:tab/>
        <w:t>Please Note:  Term of Service is for 3 years.</w:t>
      </w:r>
    </w:p>
    <w:p w:rsidR="008C0558" w:rsidRPr="008C0558" w:rsidRDefault="008C0558" w:rsidP="008C0558">
      <w:pPr>
        <w:spacing w:after="0" w:line="240" w:lineRule="auto"/>
        <w:rPr>
          <w:rFonts w:ascii="Times New Roman" w:hAnsi="Times New Roman"/>
        </w:rPr>
      </w:pPr>
    </w:p>
    <w:p w:rsidR="008C0558" w:rsidRPr="004D2D4B" w:rsidRDefault="008C0558" w:rsidP="004D2D4B">
      <w:pPr>
        <w:spacing w:after="0" w:line="240" w:lineRule="auto"/>
        <w:jc w:val="both"/>
        <w:rPr>
          <w:rFonts w:ascii="Times New Roman" w:hAnsi="Times New Roman"/>
          <w:sz w:val="22"/>
          <w:szCs w:val="22"/>
        </w:rPr>
      </w:pPr>
      <w:r w:rsidRPr="004D2D4B">
        <w:rPr>
          <w:rFonts w:ascii="Times New Roman" w:hAnsi="Times New Roman"/>
          <w:sz w:val="22"/>
          <w:szCs w:val="22"/>
        </w:rPr>
        <w:t>Deacons are ordained to be of Service as Ministers of</w:t>
      </w:r>
      <w:r w:rsidR="009E6A24">
        <w:rPr>
          <w:rFonts w:ascii="Times New Roman" w:hAnsi="Times New Roman"/>
          <w:sz w:val="22"/>
          <w:szCs w:val="22"/>
        </w:rPr>
        <w:t xml:space="preserve"> the Liturgy, Word, and Charity.</w:t>
      </w:r>
      <w:r w:rsidRPr="004D2D4B">
        <w:rPr>
          <w:rFonts w:ascii="Times New Roman" w:hAnsi="Times New Roman"/>
          <w:sz w:val="22"/>
          <w:szCs w:val="22"/>
        </w:rPr>
        <w:t xml:space="preserve">  The above-named deacon will serve his parish in these fields as outlined in this agreement.</w:t>
      </w:r>
    </w:p>
    <w:p w:rsidR="008C0558" w:rsidRPr="004D2D4B" w:rsidRDefault="008C0558" w:rsidP="004D2D4B">
      <w:pPr>
        <w:spacing w:after="0" w:line="240" w:lineRule="auto"/>
        <w:jc w:val="both"/>
        <w:rPr>
          <w:rFonts w:ascii="Times New Roman" w:hAnsi="Times New Roman"/>
          <w:sz w:val="22"/>
          <w:szCs w:val="22"/>
          <w:u w:val="single"/>
        </w:rPr>
      </w:pPr>
    </w:p>
    <w:p w:rsidR="008C0558" w:rsidRPr="004D2D4B" w:rsidRDefault="008C0558" w:rsidP="004D2D4B">
      <w:pPr>
        <w:spacing w:after="0" w:line="240" w:lineRule="auto"/>
        <w:jc w:val="both"/>
        <w:rPr>
          <w:rFonts w:ascii="Times New Roman" w:hAnsi="Times New Roman"/>
          <w:sz w:val="22"/>
          <w:szCs w:val="22"/>
        </w:rPr>
      </w:pPr>
      <w:r w:rsidRPr="004D2D4B">
        <w:rPr>
          <w:rFonts w:ascii="Times New Roman" w:hAnsi="Times New Roman"/>
          <w:sz w:val="22"/>
          <w:szCs w:val="22"/>
        </w:rPr>
        <w:t xml:space="preserve">Each week, the above-named deacon will render at least </w:t>
      </w:r>
      <w:r w:rsidRPr="004D2D4B">
        <w:rPr>
          <w:rFonts w:ascii="Times New Roman" w:hAnsi="Times New Roman"/>
          <w:sz w:val="22"/>
          <w:szCs w:val="22"/>
          <w:u w:val="single"/>
        </w:rPr>
        <w:tab/>
      </w:r>
      <w:r w:rsidRPr="004D2D4B">
        <w:rPr>
          <w:rFonts w:ascii="Times New Roman" w:hAnsi="Times New Roman"/>
          <w:sz w:val="22"/>
          <w:szCs w:val="22"/>
          <w:u w:val="single"/>
        </w:rPr>
        <w:tab/>
      </w:r>
      <w:r w:rsidRPr="004D2D4B">
        <w:rPr>
          <w:rFonts w:ascii="Times New Roman" w:hAnsi="Times New Roman"/>
          <w:sz w:val="22"/>
          <w:szCs w:val="22"/>
        </w:rPr>
        <w:t xml:space="preserve"> hours of service to his parish.  These hours of service will be in areas of need as seen by the pastor.  The time mentioned here does not include time spent in the ministry of Liturgy.  The normal minimum time would be at least </w:t>
      </w:r>
      <w:r w:rsidRPr="004D2D4B">
        <w:rPr>
          <w:rFonts w:ascii="Times New Roman" w:hAnsi="Times New Roman"/>
          <w:b/>
          <w:sz w:val="22"/>
          <w:szCs w:val="22"/>
          <w:u w:val="single"/>
        </w:rPr>
        <w:t>10</w:t>
      </w:r>
      <w:r w:rsidRPr="004D2D4B">
        <w:rPr>
          <w:rFonts w:ascii="Times New Roman" w:hAnsi="Times New Roman"/>
          <w:sz w:val="22"/>
          <w:szCs w:val="22"/>
        </w:rPr>
        <w:t xml:space="preserve"> hours per month in public ministry, </w:t>
      </w:r>
      <w:r w:rsidRPr="004D2D4B">
        <w:rPr>
          <w:rFonts w:ascii="Times New Roman" w:hAnsi="Times New Roman"/>
          <w:b/>
          <w:sz w:val="22"/>
          <w:szCs w:val="22"/>
          <w:u w:val="single"/>
        </w:rPr>
        <w:t>excluding</w:t>
      </w:r>
      <w:r w:rsidRPr="004D2D4B">
        <w:rPr>
          <w:rFonts w:ascii="Times New Roman" w:hAnsi="Times New Roman"/>
          <w:sz w:val="22"/>
          <w:szCs w:val="22"/>
        </w:rPr>
        <w:t xml:space="preserve"> time spent in liturgical functions.  It will be up to the pastor and the deacon to see that the deacon has quality time to spend with his family, also. This important need must be safeguarded.  Some quality time should be spent with his family attending Church services, especially if his family includes small children.  For this reason, this agreement must bear the approval of the deacon’s wife.</w:t>
      </w:r>
    </w:p>
    <w:p w:rsidR="008C0558" w:rsidRDefault="008C0558" w:rsidP="008C0558">
      <w:pPr>
        <w:spacing w:after="0" w:line="240" w:lineRule="auto"/>
        <w:rPr>
          <w:rFonts w:ascii="Times New Roman" w:hAnsi="Times New Roman"/>
        </w:rPr>
      </w:pPr>
    </w:p>
    <w:p w:rsidR="008C0558" w:rsidRDefault="009E6A24" w:rsidP="008C0558">
      <w:pPr>
        <w:spacing w:after="0" w:line="240" w:lineRule="auto"/>
        <w:rPr>
          <w:rFonts w:ascii="Times New Roman" w:hAnsi="Times New Roman"/>
        </w:rPr>
      </w:pPr>
      <w:r>
        <w:rPr>
          <w:rFonts w:ascii="Times New Roman" w:hAnsi="Times New Roman"/>
        </w:rPr>
        <w:t>Ministry of Liturgy</w:t>
      </w:r>
    </w:p>
    <w:p w:rsidR="009E6A24" w:rsidRDefault="008C0558" w:rsidP="008C0558">
      <w:pPr>
        <w:spacing w:after="0" w:line="24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r w:rsidR="004D2D4B">
        <w:rPr>
          <w:rFonts w:ascii="Times New Roman" w:hAnsi="Times New Roman"/>
          <w:u w:val="single"/>
        </w:rPr>
        <w:tab/>
      </w:r>
    </w:p>
    <w:p w:rsidR="009E6A24" w:rsidRDefault="009E6A24" w:rsidP="008C0558">
      <w:pPr>
        <w:spacing w:after="0" w:line="240" w:lineRule="auto"/>
        <w:rPr>
          <w:rFonts w:ascii="Times New Roman" w:hAnsi="Times New Roman"/>
          <w:u w:val="single"/>
        </w:rPr>
      </w:pPr>
    </w:p>
    <w:p w:rsidR="004D2D4B" w:rsidRDefault="009E6A24" w:rsidP="008C0558">
      <w:pPr>
        <w:spacing w:after="0" w:line="240" w:lineRule="auto"/>
        <w:rPr>
          <w:rFonts w:ascii="Times New Roman" w:hAnsi="Times New Roman"/>
        </w:rPr>
      </w:pPr>
      <w:r>
        <w:rPr>
          <w:rFonts w:ascii="Times New Roman" w:hAnsi="Times New Roman"/>
        </w:rPr>
        <w:t>Ministry of Word</w:t>
      </w:r>
    </w:p>
    <w:p w:rsidR="009E6A24" w:rsidRDefault="004D2D4B" w:rsidP="008C0558">
      <w:pPr>
        <w:spacing w:after="0" w:line="24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E6A24" w:rsidRPr="009E6A24" w:rsidRDefault="009E6A24" w:rsidP="008C0558">
      <w:pPr>
        <w:spacing w:after="0" w:line="240" w:lineRule="auto"/>
        <w:rPr>
          <w:rFonts w:ascii="Times New Roman" w:hAnsi="Times New Roman"/>
        </w:rPr>
      </w:pPr>
      <w:r w:rsidRPr="009E6A24">
        <w:rPr>
          <w:rFonts w:ascii="Times New Roman" w:hAnsi="Times New Roman"/>
        </w:rPr>
        <w:lastRenderedPageBreak/>
        <w:t>Ministry of Charity within the Parish</w:t>
      </w:r>
    </w:p>
    <w:p w:rsidR="004D2D4B" w:rsidRDefault="004D2D4B" w:rsidP="008C0558">
      <w:pPr>
        <w:spacing w:after="0" w:line="24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D2D4B" w:rsidRDefault="004D2D4B" w:rsidP="008C0558">
      <w:pPr>
        <w:spacing w:after="0" w:line="240" w:lineRule="auto"/>
        <w:rPr>
          <w:rFonts w:ascii="Times New Roman" w:hAnsi="Times New Roman"/>
        </w:rPr>
      </w:pPr>
    </w:p>
    <w:p w:rsidR="004D2D4B" w:rsidRDefault="009E6A24" w:rsidP="008C0558">
      <w:pPr>
        <w:spacing w:after="0" w:line="240" w:lineRule="auto"/>
        <w:rPr>
          <w:rFonts w:ascii="Times New Roman" w:hAnsi="Times New Roman"/>
        </w:rPr>
      </w:pPr>
      <w:r>
        <w:rPr>
          <w:rFonts w:ascii="Times New Roman" w:hAnsi="Times New Roman"/>
        </w:rPr>
        <w:t>Ministry of Charity outside the Parish</w:t>
      </w:r>
    </w:p>
    <w:p w:rsidR="004D2D4B" w:rsidRDefault="004D2D4B" w:rsidP="008C0558">
      <w:pPr>
        <w:spacing w:after="0" w:line="24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E6A24" w:rsidRDefault="009E6A24" w:rsidP="008C0558">
      <w:pPr>
        <w:spacing w:after="0" w:line="240" w:lineRule="auto"/>
        <w:rPr>
          <w:rFonts w:ascii="Times New Roman" w:hAnsi="Times New Roman"/>
        </w:rPr>
      </w:pPr>
    </w:p>
    <w:p w:rsidR="004D2D4B" w:rsidRDefault="004D2D4B" w:rsidP="008C0558">
      <w:pPr>
        <w:spacing w:after="0" w:line="240" w:lineRule="auto"/>
        <w:rPr>
          <w:rFonts w:ascii="Times New Roman" w:hAnsi="Times New Roman"/>
        </w:rPr>
      </w:pPr>
      <w:r>
        <w:rPr>
          <w:rFonts w:ascii="Times New Roman" w:hAnsi="Times New Roman"/>
        </w:rPr>
        <w:t>MINIMUM EXPECTATIONS FOR DIACONAL MINISTRY:</w:t>
      </w:r>
    </w:p>
    <w:p w:rsidR="004D2D4B" w:rsidRDefault="004D2D4B" w:rsidP="004D2D4B">
      <w:pPr>
        <w:spacing w:after="0" w:line="240" w:lineRule="auto"/>
        <w:jc w:val="both"/>
        <w:rPr>
          <w:rFonts w:ascii="Times New Roman" w:hAnsi="Times New Roman"/>
        </w:rPr>
      </w:pPr>
    </w:p>
    <w:p w:rsidR="004D2D4B" w:rsidRDefault="004D2D4B" w:rsidP="004D2D4B">
      <w:pPr>
        <w:pStyle w:val="ListParagraph"/>
        <w:numPr>
          <w:ilvl w:val="0"/>
          <w:numId w:val="1"/>
        </w:numPr>
        <w:spacing w:after="0" w:line="240" w:lineRule="auto"/>
        <w:jc w:val="both"/>
        <w:rPr>
          <w:rFonts w:ascii="Times New Roman" w:hAnsi="Times New Roman"/>
        </w:rPr>
      </w:pPr>
      <w:r>
        <w:rPr>
          <w:rFonts w:ascii="Times New Roman" w:hAnsi="Times New Roman"/>
        </w:rPr>
        <w:t>Each Deacon must have an approved Ministry Agreement with a parish or with the diocese directly.  This Ministry Agreement must be approved by the Pastor; the Deacon; if married, by the Deacon’s spouse; and then submitted to the Director of Deacons for his approval.</w:t>
      </w:r>
    </w:p>
    <w:p w:rsidR="004D2D4B" w:rsidRDefault="004D2D4B" w:rsidP="004D2D4B">
      <w:pPr>
        <w:pStyle w:val="ListParagraph"/>
        <w:numPr>
          <w:ilvl w:val="0"/>
          <w:numId w:val="1"/>
        </w:numPr>
        <w:spacing w:after="0" w:line="240" w:lineRule="auto"/>
        <w:jc w:val="both"/>
        <w:rPr>
          <w:rFonts w:ascii="Times New Roman" w:hAnsi="Times New Roman"/>
        </w:rPr>
      </w:pPr>
      <w:r>
        <w:rPr>
          <w:rFonts w:ascii="Times New Roman" w:hAnsi="Times New Roman"/>
        </w:rPr>
        <w:t>Each Deacon must invest a minimum of ten (10) hours per month in public ministry as defined in the Handbook.  This is exclusive of time spent in liturgical functions.</w:t>
      </w:r>
    </w:p>
    <w:p w:rsidR="004D2D4B" w:rsidRDefault="004D2D4B" w:rsidP="004D2D4B">
      <w:pPr>
        <w:pStyle w:val="ListParagraph"/>
        <w:numPr>
          <w:ilvl w:val="0"/>
          <w:numId w:val="1"/>
        </w:numPr>
        <w:spacing w:after="0" w:line="240" w:lineRule="auto"/>
        <w:jc w:val="both"/>
        <w:rPr>
          <w:rFonts w:ascii="Times New Roman" w:hAnsi="Times New Roman"/>
        </w:rPr>
      </w:pPr>
      <w:r>
        <w:rPr>
          <w:rFonts w:ascii="Times New Roman" w:hAnsi="Times New Roman"/>
        </w:rPr>
        <w:t>Each deacon must fulfill the liturgical and other outlined functions defined in his contract with his parish.</w:t>
      </w:r>
    </w:p>
    <w:p w:rsidR="004D2D4B" w:rsidRDefault="004D2D4B" w:rsidP="004D2D4B">
      <w:pPr>
        <w:pStyle w:val="ListParagraph"/>
        <w:numPr>
          <w:ilvl w:val="0"/>
          <w:numId w:val="1"/>
        </w:numPr>
        <w:spacing w:after="0" w:line="240" w:lineRule="auto"/>
        <w:jc w:val="both"/>
        <w:rPr>
          <w:rFonts w:ascii="Times New Roman" w:hAnsi="Times New Roman"/>
        </w:rPr>
      </w:pPr>
      <w:r>
        <w:rPr>
          <w:rFonts w:ascii="Times New Roman" w:hAnsi="Times New Roman"/>
        </w:rPr>
        <w:t xml:space="preserve">Each deacon must fulfill his obligations for continuing education, days of </w:t>
      </w:r>
      <w:r w:rsidR="009E6A24">
        <w:rPr>
          <w:rFonts w:ascii="Times New Roman" w:hAnsi="Times New Roman"/>
        </w:rPr>
        <w:t>prayer</w:t>
      </w:r>
      <w:r>
        <w:rPr>
          <w:rFonts w:ascii="Times New Roman" w:hAnsi="Times New Roman"/>
        </w:rPr>
        <w:t>, and the annual retreat as specified in the Handbook.</w:t>
      </w:r>
    </w:p>
    <w:p w:rsidR="004D2D4B" w:rsidRDefault="004D2D4B" w:rsidP="004D2D4B">
      <w:pPr>
        <w:pStyle w:val="ListParagraph"/>
        <w:numPr>
          <w:ilvl w:val="0"/>
          <w:numId w:val="1"/>
        </w:numPr>
        <w:spacing w:after="0" w:line="240" w:lineRule="auto"/>
        <w:jc w:val="both"/>
        <w:rPr>
          <w:rFonts w:ascii="Times New Roman" w:hAnsi="Times New Roman"/>
        </w:rPr>
      </w:pPr>
      <w:r>
        <w:rPr>
          <w:rFonts w:ascii="Times New Roman" w:hAnsi="Times New Roman"/>
        </w:rPr>
        <w:t>The</w:t>
      </w:r>
      <w:r w:rsidR="000D7A60">
        <w:rPr>
          <w:rFonts w:ascii="Times New Roman" w:hAnsi="Times New Roman"/>
        </w:rPr>
        <w:t xml:space="preserve"> annual</w:t>
      </w:r>
      <w:r>
        <w:rPr>
          <w:rFonts w:ascii="Times New Roman" w:hAnsi="Times New Roman"/>
        </w:rPr>
        <w:t xml:space="preserve"> cost of the </w:t>
      </w:r>
      <w:r w:rsidR="000D7A60">
        <w:rPr>
          <w:rFonts w:ascii="Times New Roman" w:hAnsi="Times New Roman"/>
        </w:rPr>
        <w:t>days of education, prayer and r</w:t>
      </w:r>
      <w:r>
        <w:rPr>
          <w:rFonts w:ascii="Times New Roman" w:hAnsi="Times New Roman"/>
        </w:rPr>
        <w:t>etreat for both the deacon and his wife is to be paid by the parish/diocesan ins</w:t>
      </w:r>
      <w:r w:rsidR="00335282">
        <w:rPr>
          <w:rFonts w:ascii="Times New Roman" w:hAnsi="Times New Roman"/>
        </w:rPr>
        <w:t xml:space="preserve">titution </w:t>
      </w:r>
      <w:r w:rsidR="000D7A60">
        <w:rPr>
          <w:rFonts w:ascii="Times New Roman" w:hAnsi="Times New Roman"/>
        </w:rPr>
        <w:t xml:space="preserve">($400.00) </w:t>
      </w:r>
      <w:r w:rsidR="00335282">
        <w:rPr>
          <w:rFonts w:ascii="Times New Roman" w:hAnsi="Times New Roman"/>
        </w:rPr>
        <w:t>with whom he has this agreement</w:t>
      </w:r>
      <w:r>
        <w:rPr>
          <w:rFonts w:ascii="Times New Roman" w:hAnsi="Times New Roman"/>
        </w:rPr>
        <w:t>.</w:t>
      </w:r>
    </w:p>
    <w:p w:rsidR="004D2D4B" w:rsidRDefault="004D2D4B" w:rsidP="004D2D4B">
      <w:pPr>
        <w:pStyle w:val="ListParagraph"/>
        <w:numPr>
          <w:ilvl w:val="0"/>
          <w:numId w:val="1"/>
        </w:numPr>
        <w:spacing w:after="0" w:line="240" w:lineRule="auto"/>
        <w:jc w:val="both"/>
        <w:rPr>
          <w:rFonts w:ascii="Times New Roman" w:hAnsi="Times New Roman"/>
        </w:rPr>
      </w:pPr>
      <w:r>
        <w:rPr>
          <w:rFonts w:ascii="Times New Roman" w:hAnsi="Times New Roman"/>
        </w:rPr>
        <w:t>Deacons receiving a voluntary offering for the administration of sacraments follow the same regulations as those set down for priests.  A personal gift given to a deacon (or priest) at the time of the administration of a sacrament would belong properly to him.  C.I.C. #531</w:t>
      </w:r>
    </w:p>
    <w:p w:rsidR="004D2D4B" w:rsidRDefault="004D2D4B" w:rsidP="004D2D4B">
      <w:pPr>
        <w:pStyle w:val="ListParagraph"/>
        <w:numPr>
          <w:ilvl w:val="0"/>
          <w:numId w:val="1"/>
        </w:numPr>
        <w:spacing w:after="0" w:line="240" w:lineRule="auto"/>
        <w:jc w:val="both"/>
        <w:rPr>
          <w:rFonts w:ascii="Times New Roman" w:hAnsi="Times New Roman"/>
        </w:rPr>
      </w:pPr>
      <w:r>
        <w:rPr>
          <w:rFonts w:ascii="Times New Roman" w:hAnsi="Times New Roman"/>
        </w:rPr>
        <w:t>The pastor/</w:t>
      </w:r>
      <w:r w:rsidR="00C65204">
        <w:rPr>
          <w:rFonts w:ascii="Times New Roman" w:hAnsi="Times New Roman"/>
        </w:rPr>
        <w:t>administrat</w:t>
      </w:r>
      <w:r>
        <w:rPr>
          <w:rFonts w:ascii="Times New Roman" w:hAnsi="Times New Roman"/>
        </w:rPr>
        <w:t xml:space="preserve">or </w:t>
      </w:r>
      <w:r w:rsidR="000D7A60">
        <w:rPr>
          <w:rFonts w:ascii="Times New Roman" w:hAnsi="Times New Roman"/>
        </w:rPr>
        <w:t>and</w:t>
      </w:r>
      <w:r>
        <w:rPr>
          <w:rFonts w:ascii="Times New Roman" w:hAnsi="Times New Roman"/>
        </w:rPr>
        <w:t xml:space="preserve"> deacon </w:t>
      </w:r>
      <w:r w:rsidR="000D7A60">
        <w:rPr>
          <w:rFonts w:ascii="Times New Roman" w:hAnsi="Times New Roman"/>
        </w:rPr>
        <w:t xml:space="preserve">should meet regularly </w:t>
      </w:r>
      <w:r>
        <w:rPr>
          <w:rFonts w:ascii="Times New Roman" w:hAnsi="Times New Roman"/>
        </w:rPr>
        <w:t xml:space="preserve">at a time that is mutually agreeable.  </w:t>
      </w:r>
      <w:r w:rsidR="000D7A60">
        <w:rPr>
          <w:rFonts w:ascii="Times New Roman" w:hAnsi="Times New Roman"/>
        </w:rPr>
        <w:t xml:space="preserve">The pastor is to review the deacon’s ministry annually by submitting the </w:t>
      </w:r>
      <w:r w:rsidR="000D7A60" w:rsidRPr="00B44FBF">
        <w:rPr>
          <w:rFonts w:ascii="Times New Roman" w:hAnsi="Times New Roman"/>
          <w:u w:val="single"/>
        </w:rPr>
        <w:t>Deacon Annual Assessment</w:t>
      </w:r>
      <w:r w:rsidR="000D7A60">
        <w:rPr>
          <w:rFonts w:ascii="Times New Roman" w:hAnsi="Times New Roman"/>
        </w:rPr>
        <w:t>.  The pastor should keep the deacon well informed on parish/institution matters.</w:t>
      </w:r>
    </w:p>
    <w:p w:rsidR="004D2D4B" w:rsidRDefault="004D2D4B" w:rsidP="004D2D4B">
      <w:pPr>
        <w:pStyle w:val="ListParagraph"/>
        <w:numPr>
          <w:ilvl w:val="0"/>
          <w:numId w:val="1"/>
        </w:numPr>
        <w:spacing w:after="0" w:line="240" w:lineRule="auto"/>
        <w:jc w:val="both"/>
        <w:rPr>
          <w:rFonts w:ascii="Times New Roman" w:hAnsi="Times New Roman"/>
        </w:rPr>
      </w:pPr>
      <w:r>
        <w:rPr>
          <w:rFonts w:ascii="Times New Roman" w:hAnsi="Times New Roman"/>
        </w:rPr>
        <w:lastRenderedPageBreak/>
        <w:t>T</w:t>
      </w:r>
      <w:r w:rsidR="000D7A60">
        <w:rPr>
          <w:rFonts w:ascii="Times New Roman" w:hAnsi="Times New Roman"/>
        </w:rPr>
        <w:t xml:space="preserve">he parish may assist the deacon </w:t>
      </w:r>
      <w:r>
        <w:rPr>
          <w:rFonts w:ascii="Times New Roman" w:hAnsi="Times New Roman"/>
        </w:rPr>
        <w:t>financially with the cost of text books and other materials or travel needed for his ministry.</w:t>
      </w:r>
    </w:p>
    <w:p w:rsidR="004D2D4B" w:rsidRDefault="004D2D4B" w:rsidP="004D2D4B">
      <w:pPr>
        <w:pStyle w:val="ListParagraph"/>
        <w:numPr>
          <w:ilvl w:val="0"/>
          <w:numId w:val="1"/>
        </w:numPr>
        <w:spacing w:after="0" w:line="240" w:lineRule="auto"/>
        <w:jc w:val="both"/>
        <w:rPr>
          <w:rFonts w:ascii="Times New Roman" w:hAnsi="Times New Roman"/>
        </w:rPr>
      </w:pPr>
      <w:r>
        <w:rPr>
          <w:rFonts w:ascii="Times New Roman" w:hAnsi="Times New Roman"/>
        </w:rPr>
        <w:t xml:space="preserve">Diaconal vestments (dalmatic, deacon stole, alb, cincture, </w:t>
      </w:r>
      <w:proofErr w:type="gramStart"/>
      <w:r>
        <w:rPr>
          <w:rFonts w:ascii="Times New Roman" w:hAnsi="Times New Roman"/>
        </w:rPr>
        <w:t>amice</w:t>
      </w:r>
      <w:proofErr w:type="gramEnd"/>
      <w:r>
        <w:rPr>
          <w:rFonts w:ascii="Times New Roman" w:hAnsi="Times New Roman"/>
        </w:rPr>
        <w:t xml:space="preserve">) should be provided by the parish in the same way that priestly vestments are made available for priests.  The pastor will determine the need for and style of such vestments in his parish.  (See p. </w:t>
      </w:r>
      <w:r w:rsidR="004C12B8">
        <w:rPr>
          <w:rFonts w:ascii="Times New Roman" w:hAnsi="Times New Roman"/>
        </w:rPr>
        <w:t>20</w:t>
      </w:r>
      <w:r w:rsidR="00604A88">
        <w:rPr>
          <w:rFonts w:ascii="Times New Roman" w:hAnsi="Times New Roman"/>
        </w:rPr>
        <w:t xml:space="preserve"> &amp; 38</w:t>
      </w:r>
      <w:r>
        <w:rPr>
          <w:rFonts w:ascii="Times New Roman" w:hAnsi="Times New Roman"/>
        </w:rPr>
        <w:t xml:space="preserve"> in Handbook).</w:t>
      </w:r>
    </w:p>
    <w:p w:rsidR="009E6A24" w:rsidRDefault="009E6A24" w:rsidP="009E6A24">
      <w:pPr>
        <w:spacing w:after="0" w:line="240" w:lineRule="auto"/>
        <w:jc w:val="both"/>
        <w:rPr>
          <w:rFonts w:ascii="Times New Roman" w:hAnsi="Times New Roman"/>
        </w:rPr>
      </w:pPr>
    </w:p>
    <w:p w:rsidR="009E6A24" w:rsidRDefault="009E6A24" w:rsidP="009E6A24">
      <w:pPr>
        <w:spacing w:after="0" w:line="240" w:lineRule="auto"/>
        <w:jc w:val="both"/>
        <w:rPr>
          <w:rFonts w:ascii="Times New Roman" w:hAnsi="Times New Roman"/>
        </w:rPr>
      </w:pPr>
    </w:p>
    <w:p w:rsidR="009E6A24" w:rsidRDefault="009E6A24" w:rsidP="009E6A24">
      <w:pPr>
        <w:spacing w:after="0" w:line="240" w:lineRule="auto"/>
        <w:jc w:val="both"/>
        <w:rPr>
          <w:rFonts w:ascii="Times New Roman" w:hAnsi="Times New Roman"/>
        </w:rPr>
      </w:pPr>
    </w:p>
    <w:p w:rsidR="009E6A24" w:rsidRDefault="009E6A24" w:rsidP="009E6A24">
      <w:pPr>
        <w:spacing w:after="0" w:line="240" w:lineRule="auto"/>
        <w:jc w:val="both"/>
        <w:rPr>
          <w:rFonts w:ascii="Times New Roman" w:hAnsi="Times New Roman"/>
        </w:rPr>
      </w:pPr>
    </w:p>
    <w:p w:rsidR="009E6A24" w:rsidRDefault="009E6A24" w:rsidP="009E6A24">
      <w:pPr>
        <w:spacing w:after="0" w:line="240" w:lineRule="auto"/>
        <w:jc w:val="both"/>
        <w:rPr>
          <w:rFonts w:ascii="Times New Roman" w:hAnsi="Times New Roman"/>
        </w:rPr>
      </w:pPr>
    </w:p>
    <w:p w:rsidR="009E6A24" w:rsidRPr="009E6A24" w:rsidRDefault="009E6A24" w:rsidP="009E6A24">
      <w:pPr>
        <w:spacing w:after="0" w:line="240" w:lineRule="auto"/>
        <w:jc w:val="both"/>
        <w:rPr>
          <w:rFonts w:ascii="Times New Roman" w:hAnsi="Times New Roman"/>
        </w:rPr>
      </w:pPr>
    </w:p>
    <w:p w:rsidR="004D2D4B" w:rsidRDefault="004D2D4B" w:rsidP="004D2D4B">
      <w:pPr>
        <w:spacing w:after="0" w:line="240" w:lineRule="auto"/>
        <w:jc w:val="both"/>
        <w:rPr>
          <w:rFonts w:ascii="Times New Roman" w:hAnsi="Times New Roman"/>
        </w:rPr>
      </w:pPr>
    </w:p>
    <w:p w:rsidR="004D2D4B" w:rsidRPr="004D2D4B" w:rsidRDefault="004D2D4B" w:rsidP="004D2D4B">
      <w:pPr>
        <w:spacing w:after="0" w:line="240" w:lineRule="auto"/>
        <w:jc w:val="both"/>
        <w:rPr>
          <w:rFonts w:ascii="Times New Roman" w:hAnsi="Times New Roman"/>
          <w:b/>
        </w:rPr>
      </w:pPr>
      <w:r w:rsidRPr="004D2D4B">
        <w:rPr>
          <w:rFonts w:ascii="Times New Roman" w:hAnsi="Times New Roman"/>
          <w:b/>
        </w:rPr>
        <w:t>COMMITMENT:</w:t>
      </w:r>
    </w:p>
    <w:p w:rsidR="004D2D4B" w:rsidRDefault="004D2D4B" w:rsidP="004D2D4B">
      <w:pPr>
        <w:spacing w:after="0" w:line="240" w:lineRule="auto"/>
        <w:jc w:val="both"/>
        <w:rPr>
          <w:rFonts w:ascii="Times New Roman" w:hAnsi="Times New Roman"/>
        </w:rPr>
      </w:pPr>
    </w:p>
    <w:p w:rsidR="004D2D4B" w:rsidRDefault="004D2D4B" w:rsidP="004D2D4B">
      <w:pPr>
        <w:spacing w:after="0" w:line="240" w:lineRule="auto"/>
        <w:jc w:val="both"/>
        <w:rPr>
          <w:rFonts w:ascii="Times New Roman" w:hAnsi="Times New Roman"/>
        </w:rPr>
      </w:pPr>
      <w:r>
        <w:rPr>
          <w:rFonts w:ascii="Times New Roman" w:hAnsi="Times New Roman"/>
        </w:rPr>
        <w:t>Relying on the Holy Spirit to enable us to fulfill our commitments, we enact this agreement.</w:t>
      </w:r>
    </w:p>
    <w:p w:rsidR="004D2D4B" w:rsidRDefault="004D2D4B" w:rsidP="004D2D4B">
      <w:pPr>
        <w:spacing w:after="0" w:line="240" w:lineRule="auto"/>
        <w:jc w:val="both"/>
        <w:rPr>
          <w:rFonts w:ascii="Times New Roman" w:hAnsi="Times New Roman"/>
        </w:rPr>
      </w:pPr>
    </w:p>
    <w:p w:rsidR="00E62A46" w:rsidRDefault="00E62A46" w:rsidP="004D2D4B">
      <w:pPr>
        <w:spacing w:after="0" w:line="240" w:lineRule="auto"/>
        <w:jc w:val="both"/>
        <w:rPr>
          <w:rFonts w:ascii="Times New Roman" w:hAnsi="Times New Roman"/>
        </w:rPr>
      </w:pPr>
    </w:p>
    <w:p w:rsidR="004D2D4B" w:rsidRDefault="004D2D4B" w:rsidP="004D2D4B">
      <w:pPr>
        <w:spacing w:after="0" w:line="240" w:lineRule="auto"/>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D2D4B" w:rsidRDefault="004D2D4B" w:rsidP="004D2D4B">
      <w:pPr>
        <w:spacing w:after="0" w:line="240" w:lineRule="auto"/>
        <w:jc w:val="both"/>
        <w:rPr>
          <w:rFonts w:ascii="Times New Roman" w:hAnsi="Times New Roman"/>
        </w:rPr>
      </w:pPr>
      <w:r>
        <w:rPr>
          <w:rFonts w:ascii="Times New Roman" w:hAnsi="Times New Roman"/>
        </w:rPr>
        <w:t>Pastor</w:t>
      </w:r>
      <w:r w:rsidR="00C65204">
        <w:rPr>
          <w:rFonts w:ascii="Times New Roman" w:hAnsi="Times New Roman"/>
        </w:rPr>
        <w:t>/Administrator</w:t>
      </w: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4D2D4B" w:rsidRDefault="004D2D4B" w:rsidP="004D2D4B">
      <w:pPr>
        <w:spacing w:after="0" w:line="240" w:lineRule="auto"/>
        <w:jc w:val="both"/>
        <w:rPr>
          <w:rFonts w:ascii="Times New Roman" w:hAnsi="Times New Roman"/>
        </w:rPr>
      </w:pPr>
    </w:p>
    <w:p w:rsidR="004D2D4B" w:rsidRDefault="004D2D4B" w:rsidP="004D2D4B">
      <w:pPr>
        <w:spacing w:after="0" w:line="240" w:lineRule="auto"/>
        <w:jc w:val="both"/>
        <w:rPr>
          <w:rFonts w:ascii="Times New Roman" w:hAnsi="Times New Roman"/>
        </w:rPr>
      </w:pPr>
    </w:p>
    <w:p w:rsidR="004D2D4B" w:rsidRDefault="004D2D4B" w:rsidP="004D2D4B">
      <w:pPr>
        <w:spacing w:after="0" w:line="240" w:lineRule="auto"/>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D2D4B" w:rsidRDefault="004D2D4B" w:rsidP="004D2D4B">
      <w:pPr>
        <w:spacing w:after="0" w:line="240" w:lineRule="auto"/>
        <w:jc w:val="both"/>
        <w:rPr>
          <w:rFonts w:ascii="Times New Roman" w:hAnsi="Times New Roman"/>
        </w:rPr>
      </w:pPr>
      <w:r>
        <w:rPr>
          <w:rFonts w:ascii="Times New Roman" w:hAnsi="Times New Roman"/>
        </w:rPr>
        <w:t>Deacon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4D2D4B" w:rsidRDefault="004D2D4B" w:rsidP="004D2D4B">
      <w:pPr>
        <w:spacing w:after="0" w:line="240" w:lineRule="auto"/>
        <w:jc w:val="both"/>
        <w:rPr>
          <w:rFonts w:ascii="Times New Roman" w:hAnsi="Times New Roman"/>
        </w:rPr>
      </w:pPr>
    </w:p>
    <w:p w:rsidR="004D2D4B" w:rsidRDefault="004D2D4B" w:rsidP="004D2D4B">
      <w:pPr>
        <w:spacing w:after="0" w:line="240" w:lineRule="auto"/>
        <w:jc w:val="both"/>
        <w:rPr>
          <w:rFonts w:ascii="Times New Roman" w:hAnsi="Times New Roman"/>
        </w:rPr>
      </w:pPr>
    </w:p>
    <w:p w:rsidR="004D2D4B" w:rsidRDefault="004D2D4B" w:rsidP="004D2D4B">
      <w:pPr>
        <w:spacing w:after="0" w:line="240" w:lineRule="auto"/>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D2D4B" w:rsidRDefault="004D2D4B" w:rsidP="004D2D4B">
      <w:pPr>
        <w:spacing w:after="0" w:line="240" w:lineRule="auto"/>
        <w:jc w:val="both"/>
        <w:rPr>
          <w:rFonts w:ascii="Times New Roman" w:hAnsi="Times New Roman"/>
        </w:rPr>
      </w:pPr>
      <w:r>
        <w:rPr>
          <w:rFonts w:ascii="Times New Roman" w:hAnsi="Times New Roman"/>
        </w:rPr>
        <w:t>Deacon’s Spouse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4D2D4B" w:rsidRDefault="004D2D4B" w:rsidP="004D2D4B">
      <w:pPr>
        <w:spacing w:after="0" w:line="240" w:lineRule="auto"/>
        <w:jc w:val="both"/>
        <w:rPr>
          <w:rFonts w:ascii="Times New Roman" w:hAnsi="Times New Roman"/>
        </w:rPr>
      </w:pPr>
    </w:p>
    <w:p w:rsidR="004D2D4B" w:rsidRDefault="004D2D4B" w:rsidP="004D2D4B">
      <w:pPr>
        <w:spacing w:after="0" w:line="240" w:lineRule="auto"/>
        <w:jc w:val="both"/>
        <w:rPr>
          <w:rFonts w:ascii="Times New Roman" w:hAnsi="Times New Roman"/>
        </w:rPr>
      </w:pPr>
    </w:p>
    <w:p w:rsidR="004D2D4B" w:rsidRPr="004D2D4B" w:rsidRDefault="004D2D4B" w:rsidP="004D2D4B">
      <w:pPr>
        <w:spacing w:after="0" w:line="240" w:lineRule="auto"/>
        <w:jc w:val="both"/>
        <w:rPr>
          <w:rFonts w:ascii="Times New Roman" w:hAnsi="Times New Roman"/>
          <w:b/>
        </w:rPr>
      </w:pPr>
      <w:r w:rsidRPr="004D2D4B">
        <w:rPr>
          <w:rFonts w:ascii="Times New Roman" w:hAnsi="Times New Roman"/>
          <w:b/>
        </w:rPr>
        <w:t>APPROVAL:</w:t>
      </w:r>
    </w:p>
    <w:p w:rsidR="004D2D4B" w:rsidRDefault="004D2D4B" w:rsidP="004D2D4B">
      <w:pPr>
        <w:spacing w:after="0" w:line="240" w:lineRule="auto"/>
        <w:jc w:val="both"/>
        <w:rPr>
          <w:rFonts w:ascii="Times New Roman" w:hAnsi="Times New Roman"/>
        </w:rPr>
      </w:pPr>
    </w:p>
    <w:p w:rsidR="004D2D4B" w:rsidRDefault="004D2D4B" w:rsidP="004D2D4B">
      <w:pPr>
        <w:spacing w:after="0" w:line="240" w:lineRule="auto"/>
        <w:jc w:val="both"/>
        <w:rPr>
          <w:rFonts w:ascii="Times New Roman" w:hAnsi="Times New Roman"/>
        </w:rPr>
      </w:pPr>
    </w:p>
    <w:p w:rsidR="004D2D4B" w:rsidRDefault="004D2D4B" w:rsidP="004D2D4B">
      <w:pPr>
        <w:spacing w:after="0" w:line="240" w:lineRule="auto"/>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D2D4B" w:rsidRDefault="004D2D4B" w:rsidP="004D2D4B">
      <w:pPr>
        <w:spacing w:after="0" w:line="240" w:lineRule="auto"/>
        <w:jc w:val="both"/>
        <w:rPr>
          <w:rFonts w:ascii="Times New Roman" w:hAnsi="Times New Roman"/>
        </w:rPr>
      </w:pPr>
      <w:r>
        <w:rPr>
          <w:rFonts w:ascii="Times New Roman" w:hAnsi="Times New Roman"/>
        </w:rPr>
        <w:t>Director of Deacons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4D2D4B" w:rsidRDefault="004D2D4B" w:rsidP="004D2D4B">
      <w:pPr>
        <w:spacing w:after="0" w:line="240" w:lineRule="auto"/>
        <w:jc w:val="both"/>
        <w:rPr>
          <w:rFonts w:ascii="Times New Roman" w:hAnsi="Times New Roman"/>
        </w:rPr>
      </w:pPr>
    </w:p>
    <w:p w:rsidR="00B44FBF" w:rsidRDefault="00E62A46" w:rsidP="004D2D4B">
      <w:pPr>
        <w:spacing w:after="0" w:line="240" w:lineRule="auto"/>
        <w:rPr>
          <w:rFonts w:ascii="Times New Roman" w:hAnsi="Times New Roman"/>
        </w:rPr>
      </w:pPr>
      <w:r>
        <w:rPr>
          <w:rFonts w:ascii="Times New Roman" w:hAnsi="Times New Roman"/>
        </w:rPr>
        <w:t xml:space="preserve">Please send </w:t>
      </w:r>
      <w:r w:rsidR="00B44FBF">
        <w:rPr>
          <w:rFonts w:ascii="Times New Roman" w:hAnsi="Times New Roman"/>
        </w:rPr>
        <w:t xml:space="preserve">a copy </w:t>
      </w:r>
      <w:r>
        <w:rPr>
          <w:rFonts w:ascii="Times New Roman" w:hAnsi="Times New Roman"/>
        </w:rPr>
        <w:t xml:space="preserve">to:  </w:t>
      </w:r>
    </w:p>
    <w:p w:rsidR="004D2D4B" w:rsidRDefault="00B44FBF" w:rsidP="004D2D4B">
      <w:pPr>
        <w:spacing w:after="0" w:line="240" w:lineRule="auto"/>
        <w:rPr>
          <w:rFonts w:ascii="Times New Roman" w:hAnsi="Times New Roman"/>
        </w:rPr>
      </w:pPr>
      <w:r>
        <w:rPr>
          <w:rFonts w:ascii="Times New Roman" w:hAnsi="Times New Roman"/>
        </w:rPr>
        <w:tab/>
      </w:r>
      <w:r w:rsidR="00E62A46">
        <w:rPr>
          <w:rFonts w:ascii="Times New Roman" w:hAnsi="Times New Roman"/>
        </w:rPr>
        <w:t>Office of the Permanent Diaconate, 1662 Ingram Rd., Charleston, SC 29407</w:t>
      </w:r>
      <w:r w:rsidR="004D2D4B">
        <w:rPr>
          <w:rFonts w:ascii="Times New Roman" w:hAnsi="Times New Roman"/>
        </w:rPr>
        <w:br/>
      </w:r>
    </w:p>
    <w:p w:rsidR="00E62A46" w:rsidRPr="00E62A46" w:rsidRDefault="00E62A46" w:rsidP="00E62A46">
      <w:pPr>
        <w:spacing w:after="0" w:line="240" w:lineRule="auto"/>
        <w:jc w:val="center"/>
        <w:rPr>
          <w:rFonts w:ascii="Times New Roman" w:hAnsi="Times New Roman"/>
          <w:sz w:val="80"/>
          <w:szCs w:val="80"/>
        </w:rPr>
      </w:pPr>
      <w:r w:rsidRPr="00E62A46">
        <w:rPr>
          <w:rFonts w:ascii="Times New Roman" w:hAnsi="Times New Roman"/>
          <w:sz w:val="80"/>
          <w:szCs w:val="80"/>
        </w:rPr>
        <w:lastRenderedPageBreak/>
        <w:t>Diocese</w:t>
      </w:r>
    </w:p>
    <w:p w:rsidR="00E62A46" w:rsidRPr="00E62A46" w:rsidRDefault="00E62A46" w:rsidP="00E62A46">
      <w:pPr>
        <w:spacing w:after="0" w:line="240" w:lineRule="auto"/>
        <w:jc w:val="center"/>
        <w:rPr>
          <w:rFonts w:ascii="Times New Roman" w:hAnsi="Times New Roman"/>
          <w:sz w:val="80"/>
          <w:szCs w:val="80"/>
        </w:rPr>
      </w:pPr>
      <w:proofErr w:type="gramStart"/>
      <w:r w:rsidRPr="00E62A46">
        <w:rPr>
          <w:rFonts w:ascii="Times New Roman" w:hAnsi="Times New Roman"/>
          <w:sz w:val="80"/>
          <w:szCs w:val="80"/>
        </w:rPr>
        <w:t>of</w:t>
      </w:r>
      <w:proofErr w:type="gramEnd"/>
    </w:p>
    <w:p w:rsidR="00E62A46" w:rsidRPr="00E62A46" w:rsidRDefault="00E62A46" w:rsidP="00E62A46">
      <w:pPr>
        <w:spacing w:after="0" w:line="240" w:lineRule="auto"/>
        <w:jc w:val="center"/>
        <w:rPr>
          <w:rFonts w:ascii="Times New Roman" w:hAnsi="Times New Roman"/>
          <w:sz w:val="80"/>
          <w:szCs w:val="80"/>
        </w:rPr>
      </w:pPr>
      <w:r w:rsidRPr="00E62A46">
        <w:rPr>
          <w:rFonts w:ascii="Times New Roman" w:hAnsi="Times New Roman"/>
          <w:sz w:val="80"/>
          <w:szCs w:val="80"/>
        </w:rPr>
        <w:t>Charleston</w:t>
      </w:r>
    </w:p>
    <w:p w:rsidR="004D2D4B" w:rsidRDefault="00E62A46" w:rsidP="00E62A46">
      <w:pPr>
        <w:spacing w:after="0" w:line="240" w:lineRule="auto"/>
        <w:jc w:val="center"/>
        <w:rPr>
          <w:rFonts w:ascii="Times New Roman" w:hAnsi="Times New Roman"/>
          <w:sz w:val="96"/>
          <w:szCs w:val="96"/>
        </w:rPr>
      </w:pPr>
      <w:r>
        <w:rPr>
          <w:rFonts w:ascii="Times New Roman" w:hAnsi="Times New Roman"/>
          <w:noProof/>
          <w:sz w:val="96"/>
          <w:szCs w:val="96"/>
        </w:rPr>
        <w:drawing>
          <wp:anchor distT="0" distB="0" distL="114300" distR="114300" simplePos="0" relativeHeight="251658240" behindDoc="1" locked="0" layoutInCell="1" allowOverlap="1">
            <wp:simplePos x="0" y="0"/>
            <wp:positionH relativeFrom="column">
              <wp:posOffset>1725576</wp:posOffset>
            </wp:positionH>
            <wp:positionV relativeFrom="paragraph">
              <wp:posOffset>182526</wp:posOffset>
            </wp:positionV>
            <wp:extent cx="2279960" cy="3125972"/>
            <wp:effectExtent l="19050" t="0" r="6040" b="0"/>
            <wp:wrapNone/>
            <wp:docPr id="1" name="Picture 0" descr="seal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bw.tif"/>
                    <pic:cNvPicPr/>
                  </pic:nvPicPr>
                  <pic:blipFill>
                    <a:blip r:embed="rId6" cstate="print"/>
                    <a:stretch>
                      <a:fillRect/>
                    </a:stretch>
                  </pic:blipFill>
                  <pic:spPr>
                    <a:xfrm>
                      <a:off x="0" y="0"/>
                      <a:ext cx="2279960" cy="3125972"/>
                    </a:xfrm>
                    <a:prstGeom prst="rect">
                      <a:avLst/>
                    </a:prstGeom>
                  </pic:spPr>
                </pic:pic>
              </a:graphicData>
            </a:graphic>
          </wp:anchor>
        </w:drawing>
      </w:r>
    </w:p>
    <w:p w:rsidR="00E62A46" w:rsidRDefault="00E62A46" w:rsidP="00E62A46">
      <w:pPr>
        <w:spacing w:after="0" w:line="240" w:lineRule="auto"/>
        <w:jc w:val="center"/>
        <w:rPr>
          <w:rFonts w:ascii="Times New Roman" w:hAnsi="Times New Roman"/>
          <w:sz w:val="96"/>
          <w:szCs w:val="96"/>
        </w:rPr>
      </w:pPr>
    </w:p>
    <w:p w:rsidR="00E62A46" w:rsidRDefault="00E62A46" w:rsidP="00E62A46">
      <w:pPr>
        <w:spacing w:after="0" w:line="240" w:lineRule="auto"/>
        <w:jc w:val="center"/>
        <w:rPr>
          <w:rFonts w:ascii="Times New Roman" w:hAnsi="Times New Roman"/>
          <w:sz w:val="80"/>
          <w:szCs w:val="80"/>
        </w:rPr>
      </w:pPr>
    </w:p>
    <w:p w:rsidR="00E62A46" w:rsidRDefault="00E62A46" w:rsidP="00E62A46">
      <w:pPr>
        <w:spacing w:after="0" w:line="240" w:lineRule="auto"/>
        <w:jc w:val="center"/>
        <w:rPr>
          <w:rFonts w:ascii="Times New Roman" w:hAnsi="Times New Roman"/>
          <w:sz w:val="80"/>
          <w:szCs w:val="80"/>
        </w:rPr>
      </w:pPr>
    </w:p>
    <w:p w:rsidR="00E62A46" w:rsidRDefault="00E62A46" w:rsidP="00E62A46">
      <w:pPr>
        <w:spacing w:after="0" w:line="240" w:lineRule="auto"/>
        <w:jc w:val="center"/>
        <w:rPr>
          <w:rFonts w:ascii="Times New Roman" w:hAnsi="Times New Roman"/>
          <w:sz w:val="80"/>
          <w:szCs w:val="80"/>
        </w:rPr>
      </w:pPr>
    </w:p>
    <w:p w:rsidR="00E62A46" w:rsidRDefault="00E62A46" w:rsidP="00E62A46">
      <w:pPr>
        <w:spacing w:after="0" w:line="240" w:lineRule="auto"/>
        <w:jc w:val="center"/>
        <w:rPr>
          <w:rFonts w:ascii="Times New Roman" w:hAnsi="Times New Roman"/>
          <w:sz w:val="80"/>
          <w:szCs w:val="80"/>
        </w:rPr>
      </w:pPr>
    </w:p>
    <w:p w:rsidR="00E62A46" w:rsidRPr="00E62A46" w:rsidRDefault="00E62A46" w:rsidP="00E62A46">
      <w:pPr>
        <w:spacing w:after="0" w:line="240" w:lineRule="auto"/>
        <w:jc w:val="center"/>
        <w:rPr>
          <w:rFonts w:ascii="Times New Roman" w:hAnsi="Times New Roman"/>
          <w:sz w:val="80"/>
          <w:szCs w:val="80"/>
        </w:rPr>
      </w:pPr>
      <w:r w:rsidRPr="00E62A46">
        <w:rPr>
          <w:rFonts w:ascii="Times New Roman" w:hAnsi="Times New Roman"/>
          <w:sz w:val="80"/>
          <w:szCs w:val="80"/>
        </w:rPr>
        <w:t>DEACON</w:t>
      </w:r>
    </w:p>
    <w:p w:rsidR="00E62A46" w:rsidRPr="00E62A46" w:rsidRDefault="00E62A46" w:rsidP="00E62A46">
      <w:pPr>
        <w:spacing w:after="0" w:line="240" w:lineRule="auto"/>
        <w:jc w:val="center"/>
        <w:rPr>
          <w:rFonts w:ascii="Times New Roman" w:hAnsi="Times New Roman"/>
          <w:sz w:val="80"/>
          <w:szCs w:val="80"/>
        </w:rPr>
      </w:pPr>
      <w:r w:rsidRPr="00E62A46">
        <w:rPr>
          <w:rFonts w:ascii="Times New Roman" w:hAnsi="Times New Roman"/>
          <w:sz w:val="80"/>
          <w:szCs w:val="80"/>
        </w:rPr>
        <w:t>MINISTRY AGREEMENT</w:t>
      </w:r>
    </w:p>
    <w:sectPr w:rsidR="00E62A46" w:rsidRPr="00E62A46" w:rsidSect="008C055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venir L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B8F"/>
    <w:multiLevelType w:val="hybridMultilevel"/>
    <w:tmpl w:val="484E4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C0558"/>
    <w:rsid w:val="000D7293"/>
    <w:rsid w:val="000D7A60"/>
    <w:rsid w:val="00335282"/>
    <w:rsid w:val="004240AC"/>
    <w:rsid w:val="004C12B8"/>
    <w:rsid w:val="004D2D4B"/>
    <w:rsid w:val="004E43AD"/>
    <w:rsid w:val="00604A88"/>
    <w:rsid w:val="00613720"/>
    <w:rsid w:val="00730D85"/>
    <w:rsid w:val="007B7B53"/>
    <w:rsid w:val="007F04EB"/>
    <w:rsid w:val="008C0558"/>
    <w:rsid w:val="009E6A24"/>
    <w:rsid w:val="00A34BC1"/>
    <w:rsid w:val="00B44FBF"/>
    <w:rsid w:val="00BE79BA"/>
    <w:rsid w:val="00C65204"/>
    <w:rsid w:val="00D0771A"/>
    <w:rsid w:val="00E56BE6"/>
    <w:rsid w:val="00E6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BD970-B909-4C8E-B894-3BC0EAB6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venir Lt BT" w:eastAsiaTheme="minorHAnsi" w:hAnsi="Souvenir Lt BT"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4B"/>
    <w:pPr>
      <w:ind w:left="720"/>
      <w:contextualSpacing/>
    </w:pPr>
  </w:style>
  <w:style w:type="paragraph" w:styleId="BalloonText">
    <w:name w:val="Balloon Text"/>
    <w:basedOn w:val="Normal"/>
    <w:link w:val="BalloonTextChar"/>
    <w:uiPriority w:val="99"/>
    <w:semiHidden/>
    <w:unhideWhenUsed/>
    <w:rsid w:val="00E6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E0D50-67BB-4E60-803E-220EC834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Cristene Diesso</dc:creator>
  <cp:keywords/>
  <dc:description/>
  <cp:lastModifiedBy>Cristene Diesso</cp:lastModifiedBy>
  <cp:revision>6</cp:revision>
  <cp:lastPrinted>2015-03-11T13:36:00Z</cp:lastPrinted>
  <dcterms:created xsi:type="dcterms:W3CDTF">2013-10-04T18:43:00Z</dcterms:created>
  <dcterms:modified xsi:type="dcterms:W3CDTF">2015-03-11T15:58:00Z</dcterms:modified>
</cp:coreProperties>
</file>