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2A" w:rsidRDefault="00C2492A" w:rsidP="009C039A">
      <w:pPr>
        <w:jc w:val="center"/>
        <w:rPr>
          <w:rFonts w:ascii="Copperplate Gothic Light" w:hAnsi="Copperplate Gothic Light"/>
        </w:rPr>
      </w:pPr>
      <w:bookmarkStart w:id="0" w:name="_GoBack"/>
      <w:bookmarkEnd w:id="0"/>
      <w:r w:rsidRPr="00C2492A">
        <w:rPr>
          <w:rFonts w:ascii="Copperplate Gothic Light" w:hAnsi="Copperplate Gothic Light"/>
          <w:noProof/>
        </w:rPr>
        <w:drawing>
          <wp:inline distT="0" distB="0" distL="0" distR="0">
            <wp:extent cx="358598" cy="485775"/>
            <wp:effectExtent l="19050" t="0" r="3352" b="0"/>
            <wp:docPr id="4" name="Picture 4" descr="seal no cle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no clear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0" cy="4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2A" w:rsidRPr="00C2492A" w:rsidRDefault="00C2492A" w:rsidP="009C039A">
      <w:pPr>
        <w:jc w:val="center"/>
        <w:rPr>
          <w:rFonts w:ascii="Copperplate Gothic Light" w:hAnsi="Copperplate Gothic Light"/>
          <w:sz w:val="20"/>
          <w:szCs w:val="20"/>
        </w:rPr>
      </w:pPr>
      <w:r w:rsidRPr="00C2492A">
        <w:rPr>
          <w:rFonts w:ascii="Copperplate Gothic Light" w:hAnsi="Copperplate Gothic Light"/>
          <w:sz w:val="20"/>
          <w:szCs w:val="20"/>
        </w:rPr>
        <w:t>The Diocese of Charleston</w:t>
      </w:r>
    </w:p>
    <w:p w:rsidR="00C2492A" w:rsidRPr="002C78B7" w:rsidRDefault="00C2492A" w:rsidP="009C039A">
      <w:pPr>
        <w:jc w:val="center"/>
        <w:rPr>
          <w:b/>
          <w:sz w:val="32"/>
          <w:szCs w:val="32"/>
        </w:rPr>
      </w:pPr>
      <w:r w:rsidRPr="002C78B7">
        <w:rPr>
          <w:b/>
          <w:sz w:val="32"/>
          <w:szCs w:val="32"/>
        </w:rPr>
        <w:t>Catechist Certification Hours</w:t>
      </w:r>
      <w:r w:rsidR="00ED5738">
        <w:rPr>
          <w:b/>
          <w:sz w:val="32"/>
          <w:szCs w:val="32"/>
        </w:rPr>
        <w:t xml:space="preserve"> for Basic Certification</w:t>
      </w:r>
    </w:p>
    <w:p w:rsidR="00D4077E" w:rsidRPr="00D4077E" w:rsidRDefault="00D4077E" w:rsidP="009C039A">
      <w:pPr>
        <w:jc w:val="center"/>
        <w:rPr>
          <w:b/>
          <w:sz w:val="16"/>
          <w:szCs w:val="16"/>
          <w:vertAlign w:val="superscript"/>
        </w:rPr>
      </w:pPr>
    </w:p>
    <w:p w:rsidR="002A0C7B" w:rsidRDefault="002A0C7B" w:rsidP="002A0C7B">
      <w:pPr>
        <w:rPr>
          <w:b/>
        </w:rPr>
      </w:pPr>
      <w:r w:rsidRPr="009C039A">
        <w:rPr>
          <w:b/>
        </w:rPr>
        <w:t>Applicant:</w:t>
      </w:r>
      <w:r>
        <w:rPr>
          <w:b/>
        </w:rPr>
        <w:t xml:space="preserve"> ______________________________________</w:t>
      </w:r>
      <w:r>
        <w:rPr>
          <w:b/>
        </w:rPr>
        <w:tab/>
      </w:r>
      <w:r>
        <w:rPr>
          <w:b/>
        </w:rPr>
        <w:tab/>
      </w:r>
      <w:r w:rsidRPr="009C039A">
        <w:rPr>
          <w:b/>
        </w:rPr>
        <w:t>Parish/School:</w:t>
      </w:r>
      <w:r>
        <w:rPr>
          <w:b/>
        </w:rPr>
        <w:t>__________________________________</w:t>
      </w:r>
      <w:r>
        <w:rPr>
          <w:b/>
        </w:rPr>
        <w:tab/>
        <w:t>Date:__________________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738"/>
        <w:gridCol w:w="2970"/>
        <w:gridCol w:w="1350"/>
        <w:gridCol w:w="360"/>
        <w:gridCol w:w="360"/>
        <w:gridCol w:w="540"/>
        <w:gridCol w:w="540"/>
        <w:gridCol w:w="540"/>
        <w:gridCol w:w="540"/>
        <w:gridCol w:w="540"/>
        <w:gridCol w:w="540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450"/>
        <w:gridCol w:w="540"/>
      </w:tblGrid>
      <w:tr w:rsidR="003912C6" w:rsidTr="00CB0A3A">
        <w:tc>
          <w:tcPr>
            <w:tcW w:w="50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912C6" w:rsidRDefault="003912C6"/>
        </w:tc>
        <w:tc>
          <w:tcPr>
            <w:tcW w:w="9990" w:type="dxa"/>
            <w:gridSpan w:val="20"/>
            <w:tcBorders>
              <w:top w:val="nil"/>
              <w:left w:val="nil"/>
              <w:right w:val="nil"/>
            </w:tcBorders>
          </w:tcPr>
          <w:p w:rsidR="003912C6" w:rsidRDefault="003912C6" w:rsidP="003912C6">
            <w:pPr>
              <w:tabs>
                <w:tab w:val="center" w:pos="5697"/>
                <w:tab w:val="left" w:pos="787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Number of </w:t>
            </w:r>
            <w:r w:rsidRPr="00510B34">
              <w:rPr>
                <w:b/>
                <w:sz w:val="48"/>
                <w:szCs w:val="48"/>
              </w:rPr>
              <w:t>Hours</w:t>
            </w:r>
            <w:r>
              <w:rPr>
                <w:b/>
                <w:sz w:val="48"/>
                <w:szCs w:val="48"/>
              </w:rPr>
              <w:t xml:space="preserve"> By Category*</w:t>
            </w:r>
          </w:p>
        </w:tc>
      </w:tr>
      <w:tr w:rsidR="003912C6" w:rsidTr="00CB0A3A">
        <w:trPr>
          <w:trHeight w:val="20"/>
        </w:trPr>
        <w:tc>
          <w:tcPr>
            <w:tcW w:w="5058" w:type="dxa"/>
            <w:gridSpan w:val="3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3912C6" w:rsidRDefault="003912C6"/>
        </w:tc>
        <w:tc>
          <w:tcPr>
            <w:tcW w:w="342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3912C6" w:rsidRPr="00CB0A3A" w:rsidRDefault="003912C6" w:rsidP="008A7141">
            <w:pPr>
              <w:jc w:val="center"/>
              <w:rPr>
                <w:b/>
                <w:sz w:val="28"/>
                <w:szCs w:val="28"/>
              </w:rPr>
            </w:pPr>
            <w:r w:rsidRPr="00CB0A3A">
              <w:rPr>
                <w:b/>
                <w:sz w:val="28"/>
                <w:szCs w:val="28"/>
              </w:rPr>
              <w:t>Theology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3912C6" w:rsidRPr="00CB0A3A" w:rsidRDefault="003912C6">
            <w:pPr>
              <w:rPr>
                <w:b/>
                <w:sz w:val="28"/>
                <w:szCs w:val="28"/>
              </w:rPr>
            </w:pPr>
            <w:r w:rsidRPr="00CB0A3A">
              <w:rPr>
                <w:b/>
                <w:sz w:val="28"/>
                <w:szCs w:val="28"/>
              </w:rPr>
              <w:t>Sacred Scripture</w:t>
            </w:r>
          </w:p>
        </w:tc>
        <w:tc>
          <w:tcPr>
            <w:tcW w:w="252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3912C6" w:rsidRPr="00CB0A3A" w:rsidRDefault="003912C6">
            <w:pPr>
              <w:rPr>
                <w:b/>
                <w:sz w:val="28"/>
                <w:szCs w:val="28"/>
              </w:rPr>
            </w:pPr>
            <w:r w:rsidRPr="00CB0A3A">
              <w:rPr>
                <w:b/>
                <w:sz w:val="28"/>
                <w:szCs w:val="28"/>
              </w:rPr>
              <w:t>The Catechist &amp; Ecclesial Ministry</w:t>
            </w:r>
          </w:p>
        </w:tc>
        <w:tc>
          <w:tcPr>
            <w:tcW w:w="20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3912C6" w:rsidRPr="00CB0A3A" w:rsidRDefault="003912C6">
            <w:pPr>
              <w:rPr>
                <w:b/>
                <w:sz w:val="28"/>
                <w:szCs w:val="28"/>
              </w:rPr>
            </w:pPr>
            <w:r w:rsidRPr="00CB0A3A">
              <w:rPr>
                <w:b/>
                <w:sz w:val="28"/>
                <w:szCs w:val="28"/>
              </w:rPr>
              <w:t>Methodology</w:t>
            </w:r>
          </w:p>
        </w:tc>
      </w:tr>
      <w:tr w:rsidR="00CB0A3A" w:rsidTr="00CB0A3A">
        <w:trPr>
          <w:cantSplit/>
          <w:trHeight w:val="1812"/>
        </w:trPr>
        <w:tc>
          <w:tcPr>
            <w:tcW w:w="738" w:type="dxa"/>
            <w:tcBorders>
              <w:left w:val="single" w:sz="4" w:space="0" w:color="auto"/>
            </w:tcBorders>
            <w:shd w:val="clear" w:color="auto" w:fill="92D050"/>
          </w:tcPr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  <w:r w:rsidRPr="00CB0A3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970" w:type="dxa"/>
            <w:shd w:val="clear" w:color="auto" w:fill="92D050"/>
          </w:tcPr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  <w:r w:rsidRPr="00CB0A3A">
              <w:rPr>
                <w:b/>
                <w:sz w:val="22"/>
                <w:szCs w:val="22"/>
              </w:rPr>
              <w:t>Session Title/</w:t>
            </w: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  <w:r w:rsidRPr="00CB0A3A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92D050"/>
          </w:tcPr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</w:p>
          <w:p w:rsidR="003912C6" w:rsidRPr="00CB0A3A" w:rsidRDefault="003912C6" w:rsidP="003912C6">
            <w:pPr>
              <w:rPr>
                <w:sz w:val="22"/>
                <w:szCs w:val="22"/>
              </w:rPr>
            </w:pPr>
            <w:r w:rsidRPr="00CB0A3A">
              <w:rPr>
                <w:b/>
                <w:sz w:val="22"/>
                <w:szCs w:val="22"/>
              </w:rPr>
              <w:t>Presenter/</w:t>
            </w:r>
          </w:p>
          <w:p w:rsidR="003912C6" w:rsidRPr="00CB0A3A" w:rsidRDefault="003912C6" w:rsidP="003912C6">
            <w:pPr>
              <w:rPr>
                <w:b/>
                <w:sz w:val="22"/>
                <w:szCs w:val="22"/>
              </w:rPr>
            </w:pPr>
            <w:r w:rsidRPr="00CB0A3A">
              <w:rPr>
                <w:b/>
                <w:sz w:val="22"/>
                <w:szCs w:val="22"/>
              </w:rPr>
              <w:t>Facilitator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Creed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 &amp; Creation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912C6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Church/</w:t>
            </w:r>
          </w:p>
          <w:p w:rsidR="003912C6" w:rsidRPr="00C83003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Ecclesiology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Sacraments/ Sacred Liturgy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Catholic Moral Teaching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912C6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Justice/ Gospel of Life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Blessed Mother and the Saints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 of Old Testament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Synoptic Gospels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Gospel &amp; Letters of John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A571F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of the Apostles &amp; the Church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7818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Jesus Is &amp; How He Taught</w:t>
            </w:r>
          </w:p>
        </w:tc>
        <w:tc>
          <w:tcPr>
            <w:tcW w:w="360" w:type="dxa"/>
            <w:tcBorders>
              <w:top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3534E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Person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Default="003912C6" w:rsidP="007818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 &amp; Ordained Ministry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12C6" w:rsidRDefault="003912C6" w:rsidP="003534E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the Catechist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912C6" w:rsidRDefault="003912C6" w:rsidP="003534E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Prayer and the Devout Life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7818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Many Ways We Learn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912C6" w:rsidRDefault="003912C6" w:rsidP="007818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Techniques</w:t>
            </w:r>
          </w:p>
        </w:tc>
        <w:tc>
          <w:tcPr>
            <w:tcW w:w="450" w:type="dxa"/>
            <w:tcBorders>
              <w:top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7818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 Methods 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912C6" w:rsidRPr="00C83003" w:rsidRDefault="003912C6" w:rsidP="007818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Development and Faith Formation</w:t>
            </w:r>
          </w:p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2970" w:type="dxa"/>
          </w:tcPr>
          <w:p w:rsidR="003912C6" w:rsidRDefault="003912C6"/>
        </w:tc>
        <w:tc>
          <w:tcPr>
            <w:tcW w:w="135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3912C6" w:rsidRDefault="003912C6"/>
        </w:tc>
        <w:tc>
          <w:tcPr>
            <w:tcW w:w="2970" w:type="dxa"/>
            <w:tcBorders>
              <w:bottom w:val="single" w:sz="4" w:space="0" w:color="auto"/>
            </w:tcBorders>
          </w:tcPr>
          <w:p w:rsidR="003912C6" w:rsidRDefault="003912C6"/>
        </w:tc>
        <w:tc>
          <w:tcPr>
            <w:tcW w:w="1350" w:type="dxa"/>
            <w:tcBorders>
              <w:bottom w:val="single" w:sz="4" w:space="0" w:color="auto"/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</w:tcBorders>
          </w:tcPr>
          <w:p w:rsidR="003912C6" w:rsidRDefault="003912C6"/>
        </w:tc>
        <w:tc>
          <w:tcPr>
            <w:tcW w:w="540" w:type="dxa"/>
          </w:tcPr>
          <w:p w:rsidR="003912C6" w:rsidRDefault="003912C6"/>
        </w:tc>
        <w:tc>
          <w:tcPr>
            <w:tcW w:w="450" w:type="dxa"/>
          </w:tcPr>
          <w:p w:rsidR="003912C6" w:rsidRDefault="003912C6"/>
        </w:tc>
        <w:tc>
          <w:tcPr>
            <w:tcW w:w="540" w:type="dxa"/>
            <w:tcBorders>
              <w:right w:val="single" w:sz="24" w:space="0" w:color="auto"/>
            </w:tcBorders>
          </w:tcPr>
          <w:p w:rsidR="003912C6" w:rsidRDefault="003912C6"/>
        </w:tc>
      </w:tr>
      <w:tr w:rsidR="00CB0A3A" w:rsidTr="00CB0A3A"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3912C6" w:rsidRDefault="003912C6"/>
        </w:tc>
        <w:tc>
          <w:tcPr>
            <w:tcW w:w="2970" w:type="dxa"/>
            <w:tcBorders>
              <w:bottom w:val="single" w:sz="4" w:space="0" w:color="auto"/>
            </w:tcBorders>
          </w:tcPr>
          <w:p w:rsidR="003912C6" w:rsidRDefault="003912C6"/>
        </w:tc>
        <w:tc>
          <w:tcPr>
            <w:tcW w:w="1350" w:type="dxa"/>
            <w:tcBorders>
              <w:bottom w:val="single" w:sz="4" w:space="0" w:color="auto"/>
              <w:right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bottom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bottom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bottom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bottom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bottom w:val="single" w:sz="24" w:space="0" w:color="auto"/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3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</w:tcPr>
          <w:p w:rsidR="003912C6" w:rsidRDefault="003912C6"/>
        </w:tc>
        <w:tc>
          <w:tcPr>
            <w:tcW w:w="360" w:type="dxa"/>
            <w:tcBorders>
              <w:bottom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bottom w:val="single" w:sz="24" w:space="0" w:color="auto"/>
              <w:right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bottom w:val="single" w:sz="24" w:space="0" w:color="auto"/>
            </w:tcBorders>
          </w:tcPr>
          <w:p w:rsidR="003912C6" w:rsidRDefault="003912C6"/>
        </w:tc>
        <w:tc>
          <w:tcPr>
            <w:tcW w:w="450" w:type="dxa"/>
            <w:tcBorders>
              <w:bottom w:val="single" w:sz="24" w:space="0" w:color="auto"/>
            </w:tcBorders>
          </w:tcPr>
          <w:p w:rsidR="003912C6" w:rsidRDefault="003912C6"/>
        </w:tc>
        <w:tc>
          <w:tcPr>
            <w:tcW w:w="540" w:type="dxa"/>
            <w:tcBorders>
              <w:bottom w:val="single" w:sz="24" w:space="0" w:color="auto"/>
              <w:right w:val="single" w:sz="24" w:space="0" w:color="auto"/>
            </w:tcBorders>
          </w:tcPr>
          <w:p w:rsidR="003912C6" w:rsidRDefault="003912C6"/>
        </w:tc>
      </w:tr>
    </w:tbl>
    <w:p w:rsidR="003912C6" w:rsidRPr="00CB0A3A" w:rsidRDefault="003912C6" w:rsidP="00AC6284">
      <w:pPr>
        <w:pStyle w:val="FootnoteText"/>
        <w:rPr>
          <w:sz w:val="16"/>
          <w:szCs w:val="16"/>
        </w:rPr>
      </w:pPr>
    </w:p>
    <w:tbl>
      <w:tblPr>
        <w:tblStyle w:val="TableGrid"/>
        <w:tblW w:w="150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360"/>
        <w:gridCol w:w="360"/>
        <w:gridCol w:w="540"/>
        <w:gridCol w:w="540"/>
        <w:gridCol w:w="540"/>
        <w:gridCol w:w="540"/>
        <w:gridCol w:w="540"/>
        <w:gridCol w:w="540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450"/>
        <w:gridCol w:w="540"/>
      </w:tblGrid>
      <w:tr w:rsidR="003B66F4" w:rsidTr="00CB0A3A">
        <w:tc>
          <w:tcPr>
            <w:tcW w:w="5058" w:type="dxa"/>
            <w:shd w:val="clear" w:color="auto" w:fill="FFFF00"/>
          </w:tcPr>
          <w:p w:rsidR="003912C6" w:rsidRDefault="003912C6" w:rsidP="00CB0A3A">
            <w:r w:rsidRPr="00AC7126">
              <w:rPr>
                <w:b/>
                <w:sz w:val="32"/>
                <w:szCs w:val="32"/>
              </w:rPr>
              <w:t>Total Hours by Category</w:t>
            </w:r>
            <w:r w:rsidR="00CB0A3A">
              <w:rPr>
                <w:b/>
                <w:sz w:val="32"/>
                <w:szCs w:val="32"/>
              </w:rPr>
              <w:t xml:space="preserve"> </w:t>
            </w:r>
            <w:r w:rsidR="00CB0A3A" w:rsidRPr="00CB0A3A">
              <w:rPr>
                <w:b/>
                <w:sz w:val="16"/>
                <w:szCs w:val="16"/>
              </w:rPr>
              <w:t>(</w:t>
            </w:r>
            <w:r w:rsidR="00CB0A3A">
              <w:rPr>
                <w:b/>
                <w:sz w:val="16"/>
                <w:szCs w:val="16"/>
              </w:rPr>
              <w:t xml:space="preserve">from </w:t>
            </w:r>
            <w:r w:rsidR="00CB0A3A" w:rsidRPr="00CB0A3A">
              <w:rPr>
                <w:b/>
                <w:sz w:val="16"/>
                <w:szCs w:val="16"/>
              </w:rPr>
              <w:t>all sheets)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912C6" w:rsidRDefault="003912C6" w:rsidP="002D34E2"/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3912C6" w:rsidRDefault="003912C6" w:rsidP="002D34E2"/>
        </w:tc>
      </w:tr>
      <w:tr w:rsidR="003B66F4" w:rsidTr="00CB0A3A">
        <w:trPr>
          <w:gridAfter w:val="16"/>
          <w:wAfter w:w="8190" w:type="dxa"/>
        </w:trPr>
        <w:tc>
          <w:tcPr>
            <w:tcW w:w="5058" w:type="dxa"/>
            <w:shd w:val="clear" w:color="auto" w:fill="FFFF00"/>
          </w:tcPr>
          <w:p w:rsidR="003B66F4" w:rsidRPr="00AC7126" w:rsidRDefault="003B66F4" w:rsidP="002D34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Certification Hours </w:t>
            </w:r>
            <w:r w:rsidRPr="003B66F4">
              <w:rPr>
                <w:b/>
                <w:sz w:val="16"/>
                <w:szCs w:val="16"/>
              </w:rPr>
              <w:t>(all categories)</w:t>
            </w:r>
          </w:p>
        </w:tc>
        <w:tc>
          <w:tcPr>
            <w:tcW w:w="1800" w:type="dxa"/>
            <w:gridSpan w:val="4"/>
            <w:shd w:val="clear" w:color="auto" w:fill="FFFF00"/>
          </w:tcPr>
          <w:p w:rsidR="003B66F4" w:rsidRDefault="003B66F4" w:rsidP="002D34E2"/>
        </w:tc>
      </w:tr>
    </w:tbl>
    <w:p w:rsidR="00AC6284" w:rsidRDefault="00CB0A3A" w:rsidP="00CB0A3A">
      <w:pPr>
        <w:pStyle w:val="FootnoteText"/>
      </w:pPr>
      <w:r>
        <w:t>*1.5 hours in each of the 20 categories required.  Substitutions may be made with approval</w:t>
      </w:r>
      <w:r w:rsidR="009124B0">
        <w:t xml:space="preserve"> from the Office of Catechesis and Christian Initiation</w:t>
      </w:r>
      <w:r>
        <w:t xml:space="preserve">. </w:t>
      </w:r>
      <w:r w:rsidR="00AC6284">
        <w:t>All hours should be recorded on this form.  If additional space is needed, duplicate page 2 and total the hours on th</w:t>
      </w:r>
      <w:r>
        <w:t>is page</w:t>
      </w:r>
      <w:r w:rsidR="00AC6284">
        <w:t>. The same hours should not be counted twice. If a session counts for more than one category, either pick a category to count all of the hours in or split the hours between categories.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738"/>
        <w:gridCol w:w="2970"/>
        <w:gridCol w:w="1350"/>
        <w:gridCol w:w="360"/>
        <w:gridCol w:w="360"/>
        <w:gridCol w:w="540"/>
        <w:gridCol w:w="540"/>
        <w:gridCol w:w="540"/>
        <w:gridCol w:w="540"/>
        <w:gridCol w:w="540"/>
        <w:gridCol w:w="540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450"/>
        <w:gridCol w:w="540"/>
      </w:tblGrid>
      <w:tr w:rsidR="003F3995" w:rsidTr="002D34E2">
        <w:tc>
          <w:tcPr>
            <w:tcW w:w="50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3995" w:rsidRDefault="003F3995" w:rsidP="002D34E2"/>
        </w:tc>
        <w:tc>
          <w:tcPr>
            <w:tcW w:w="9990" w:type="dxa"/>
            <w:gridSpan w:val="20"/>
            <w:tcBorders>
              <w:top w:val="nil"/>
              <w:left w:val="nil"/>
              <w:right w:val="nil"/>
            </w:tcBorders>
          </w:tcPr>
          <w:p w:rsidR="003F3995" w:rsidRDefault="003F3995" w:rsidP="002D34E2">
            <w:pPr>
              <w:tabs>
                <w:tab w:val="center" w:pos="5697"/>
                <w:tab w:val="left" w:pos="787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Number of </w:t>
            </w:r>
            <w:r w:rsidRPr="00510B34">
              <w:rPr>
                <w:b/>
                <w:sz w:val="48"/>
                <w:szCs w:val="48"/>
              </w:rPr>
              <w:t>Hours</w:t>
            </w:r>
            <w:r>
              <w:rPr>
                <w:b/>
                <w:sz w:val="48"/>
                <w:szCs w:val="48"/>
              </w:rPr>
              <w:t xml:space="preserve"> By Category*</w:t>
            </w:r>
          </w:p>
        </w:tc>
      </w:tr>
      <w:tr w:rsidR="003F3995" w:rsidTr="002D34E2">
        <w:trPr>
          <w:trHeight w:val="20"/>
        </w:trPr>
        <w:tc>
          <w:tcPr>
            <w:tcW w:w="5058" w:type="dxa"/>
            <w:gridSpan w:val="3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42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3F3995" w:rsidRPr="00CB0A3A" w:rsidRDefault="003F3995" w:rsidP="002D34E2">
            <w:pPr>
              <w:jc w:val="center"/>
              <w:rPr>
                <w:b/>
                <w:sz w:val="28"/>
                <w:szCs w:val="28"/>
              </w:rPr>
            </w:pPr>
            <w:r w:rsidRPr="00CB0A3A">
              <w:rPr>
                <w:b/>
                <w:sz w:val="28"/>
                <w:szCs w:val="28"/>
              </w:rPr>
              <w:t>Theology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3F3995" w:rsidRPr="00CB0A3A" w:rsidRDefault="003F3995" w:rsidP="002D34E2">
            <w:pPr>
              <w:rPr>
                <w:b/>
                <w:sz w:val="28"/>
                <w:szCs w:val="28"/>
              </w:rPr>
            </w:pPr>
            <w:r w:rsidRPr="00CB0A3A">
              <w:rPr>
                <w:b/>
                <w:sz w:val="28"/>
                <w:szCs w:val="28"/>
              </w:rPr>
              <w:t>Sacred Scripture</w:t>
            </w:r>
          </w:p>
        </w:tc>
        <w:tc>
          <w:tcPr>
            <w:tcW w:w="252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3F3995" w:rsidRPr="00CB0A3A" w:rsidRDefault="003F3995" w:rsidP="002D34E2">
            <w:pPr>
              <w:rPr>
                <w:b/>
                <w:sz w:val="28"/>
                <w:szCs w:val="28"/>
              </w:rPr>
            </w:pPr>
            <w:r w:rsidRPr="00CB0A3A">
              <w:rPr>
                <w:b/>
                <w:sz w:val="28"/>
                <w:szCs w:val="28"/>
              </w:rPr>
              <w:t>The Catechist &amp; Ecclesial Ministry</w:t>
            </w:r>
          </w:p>
        </w:tc>
        <w:tc>
          <w:tcPr>
            <w:tcW w:w="20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3F3995" w:rsidRPr="00CB0A3A" w:rsidRDefault="003F3995" w:rsidP="002D34E2">
            <w:pPr>
              <w:rPr>
                <w:b/>
                <w:sz w:val="28"/>
                <w:szCs w:val="28"/>
              </w:rPr>
            </w:pPr>
            <w:r w:rsidRPr="00CB0A3A">
              <w:rPr>
                <w:b/>
                <w:sz w:val="28"/>
                <w:szCs w:val="28"/>
              </w:rPr>
              <w:t>Methodology</w:t>
            </w:r>
          </w:p>
        </w:tc>
      </w:tr>
      <w:tr w:rsidR="003F3995" w:rsidTr="002D34E2">
        <w:trPr>
          <w:cantSplit/>
          <w:trHeight w:val="1812"/>
        </w:trPr>
        <w:tc>
          <w:tcPr>
            <w:tcW w:w="738" w:type="dxa"/>
            <w:tcBorders>
              <w:left w:val="single" w:sz="4" w:space="0" w:color="auto"/>
            </w:tcBorders>
            <w:shd w:val="clear" w:color="auto" w:fill="92D050"/>
          </w:tcPr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  <w:r w:rsidRPr="00CB0A3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970" w:type="dxa"/>
            <w:shd w:val="clear" w:color="auto" w:fill="92D050"/>
          </w:tcPr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  <w:r w:rsidRPr="00CB0A3A">
              <w:rPr>
                <w:b/>
                <w:sz w:val="22"/>
                <w:szCs w:val="22"/>
              </w:rPr>
              <w:t>Session Title/</w:t>
            </w: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  <w:r w:rsidRPr="00CB0A3A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92D050"/>
          </w:tcPr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</w:p>
          <w:p w:rsidR="003F3995" w:rsidRPr="00CB0A3A" w:rsidRDefault="003F3995" w:rsidP="002D34E2">
            <w:pPr>
              <w:rPr>
                <w:sz w:val="22"/>
                <w:szCs w:val="22"/>
              </w:rPr>
            </w:pPr>
            <w:r w:rsidRPr="00CB0A3A">
              <w:rPr>
                <w:b/>
                <w:sz w:val="22"/>
                <w:szCs w:val="22"/>
              </w:rPr>
              <w:t>Presenter/</w:t>
            </w:r>
          </w:p>
          <w:p w:rsidR="003F3995" w:rsidRPr="00CB0A3A" w:rsidRDefault="003F3995" w:rsidP="002D34E2">
            <w:pPr>
              <w:rPr>
                <w:b/>
                <w:sz w:val="22"/>
                <w:szCs w:val="22"/>
              </w:rPr>
            </w:pPr>
            <w:r w:rsidRPr="00CB0A3A">
              <w:rPr>
                <w:b/>
                <w:sz w:val="22"/>
                <w:szCs w:val="22"/>
              </w:rPr>
              <w:t>Facilitator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Creed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 &amp; Creation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F3995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Church/</w:t>
            </w:r>
          </w:p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Ecclesiology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Sacraments/ Sacred Liturgy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Catholic Moral Teaching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F3995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Justice/ Gospel of Life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Blessed Mother and the Saints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 of Old Testament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Synoptic Gospels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Gospel &amp; Letters of John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of the Apostles &amp; the Church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Jesus Is &amp; How He Taught</w:t>
            </w:r>
          </w:p>
        </w:tc>
        <w:tc>
          <w:tcPr>
            <w:tcW w:w="360" w:type="dxa"/>
            <w:tcBorders>
              <w:top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Person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 &amp; Ordained Ministry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F3995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the Catechist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F3995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Prayer and the Devout Life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Many Ways We Learn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F3995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Techniques</w:t>
            </w:r>
          </w:p>
        </w:tc>
        <w:tc>
          <w:tcPr>
            <w:tcW w:w="450" w:type="dxa"/>
            <w:tcBorders>
              <w:top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 Methods 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</w:tcPr>
          <w:p w:rsidR="003F3995" w:rsidRPr="00C83003" w:rsidRDefault="003F3995" w:rsidP="002D34E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Development and Faith Formation</w:t>
            </w:r>
          </w:p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9E6230" w:rsidTr="002D34E2">
        <w:tc>
          <w:tcPr>
            <w:tcW w:w="738" w:type="dxa"/>
            <w:tcBorders>
              <w:left w:val="single" w:sz="4" w:space="0" w:color="auto"/>
            </w:tcBorders>
          </w:tcPr>
          <w:p w:rsidR="009E6230" w:rsidRDefault="009E6230" w:rsidP="002D34E2"/>
        </w:tc>
        <w:tc>
          <w:tcPr>
            <w:tcW w:w="2970" w:type="dxa"/>
          </w:tcPr>
          <w:p w:rsidR="009E6230" w:rsidRDefault="009E6230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9E6230" w:rsidRDefault="009E6230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9E6230" w:rsidRDefault="009E6230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9E6230" w:rsidRDefault="009E6230" w:rsidP="002D34E2"/>
        </w:tc>
        <w:tc>
          <w:tcPr>
            <w:tcW w:w="540" w:type="dxa"/>
          </w:tcPr>
          <w:p w:rsidR="009E6230" w:rsidRDefault="009E6230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9E6230" w:rsidRDefault="009E6230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9E6230" w:rsidRDefault="009E6230" w:rsidP="002D34E2"/>
        </w:tc>
        <w:tc>
          <w:tcPr>
            <w:tcW w:w="540" w:type="dxa"/>
          </w:tcPr>
          <w:p w:rsidR="009E6230" w:rsidRDefault="009E6230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9E6230" w:rsidRDefault="009E6230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9E6230" w:rsidRDefault="009E6230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E6230" w:rsidRDefault="009E6230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E6230" w:rsidRDefault="009E6230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9E6230" w:rsidRDefault="009E6230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9E6230" w:rsidRDefault="009E6230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9E6230" w:rsidRDefault="009E6230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E6230" w:rsidRDefault="009E6230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9E6230" w:rsidRDefault="009E6230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9E6230" w:rsidRDefault="009E6230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9E6230" w:rsidRDefault="009E6230" w:rsidP="002D34E2"/>
        </w:tc>
        <w:tc>
          <w:tcPr>
            <w:tcW w:w="540" w:type="dxa"/>
          </w:tcPr>
          <w:p w:rsidR="009E6230" w:rsidRDefault="009E6230" w:rsidP="002D34E2"/>
        </w:tc>
        <w:tc>
          <w:tcPr>
            <w:tcW w:w="450" w:type="dxa"/>
          </w:tcPr>
          <w:p w:rsidR="009E6230" w:rsidRDefault="009E6230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9E6230" w:rsidRDefault="009E6230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</w:tcPr>
          <w:p w:rsidR="003F3995" w:rsidRDefault="003F3995" w:rsidP="002D34E2"/>
        </w:tc>
        <w:tc>
          <w:tcPr>
            <w:tcW w:w="135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  <w:tcBorders>
              <w:bottom w:val="single" w:sz="4" w:space="0" w:color="auto"/>
            </w:tcBorders>
          </w:tcPr>
          <w:p w:rsidR="003F3995" w:rsidRDefault="003F3995" w:rsidP="002D34E2"/>
        </w:tc>
        <w:tc>
          <w:tcPr>
            <w:tcW w:w="1350" w:type="dxa"/>
            <w:tcBorders>
              <w:bottom w:val="single" w:sz="4" w:space="0" w:color="auto"/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</w:tcPr>
          <w:p w:rsidR="003F3995" w:rsidRDefault="003F3995" w:rsidP="002D34E2"/>
        </w:tc>
        <w:tc>
          <w:tcPr>
            <w:tcW w:w="450" w:type="dxa"/>
          </w:tcPr>
          <w:p w:rsidR="003F3995" w:rsidRDefault="003F3995" w:rsidP="002D34E2"/>
        </w:tc>
        <w:tc>
          <w:tcPr>
            <w:tcW w:w="540" w:type="dxa"/>
            <w:tcBorders>
              <w:right w:val="single" w:sz="24" w:space="0" w:color="auto"/>
            </w:tcBorders>
          </w:tcPr>
          <w:p w:rsidR="003F3995" w:rsidRDefault="003F3995" w:rsidP="002D34E2"/>
        </w:tc>
      </w:tr>
      <w:tr w:rsidR="003F3995" w:rsidTr="002D34E2"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3F3995" w:rsidRDefault="003F3995" w:rsidP="002D34E2"/>
        </w:tc>
        <w:tc>
          <w:tcPr>
            <w:tcW w:w="2970" w:type="dxa"/>
            <w:tcBorders>
              <w:bottom w:val="single" w:sz="4" w:space="0" w:color="auto"/>
            </w:tcBorders>
          </w:tcPr>
          <w:p w:rsidR="003F3995" w:rsidRDefault="003F3995" w:rsidP="002D34E2"/>
        </w:tc>
        <w:tc>
          <w:tcPr>
            <w:tcW w:w="1350" w:type="dxa"/>
            <w:tcBorders>
              <w:bottom w:val="single" w:sz="4" w:space="0" w:color="auto"/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bottom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bottom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bottom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bottom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bottom w:val="single" w:sz="24" w:space="0" w:color="auto"/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</w:tcPr>
          <w:p w:rsidR="003F3995" w:rsidRDefault="003F3995" w:rsidP="002D34E2"/>
        </w:tc>
        <w:tc>
          <w:tcPr>
            <w:tcW w:w="360" w:type="dxa"/>
            <w:tcBorders>
              <w:bottom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bottom w:val="single" w:sz="24" w:space="0" w:color="auto"/>
              <w:right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bottom w:val="single" w:sz="24" w:space="0" w:color="auto"/>
            </w:tcBorders>
          </w:tcPr>
          <w:p w:rsidR="003F3995" w:rsidRDefault="003F3995" w:rsidP="002D34E2"/>
        </w:tc>
        <w:tc>
          <w:tcPr>
            <w:tcW w:w="450" w:type="dxa"/>
            <w:tcBorders>
              <w:bottom w:val="single" w:sz="24" w:space="0" w:color="auto"/>
            </w:tcBorders>
          </w:tcPr>
          <w:p w:rsidR="003F3995" w:rsidRDefault="003F3995" w:rsidP="002D34E2"/>
        </w:tc>
        <w:tc>
          <w:tcPr>
            <w:tcW w:w="540" w:type="dxa"/>
            <w:tcBorders>
              <w:bottom w:val="single" w:sz="24" w:space="0" w:color="auto"/>
              <w:right w:val="single" w:sz="24" w:space="0" w:color="auto"/>
            </w:tcBorders>
          </w:tcPr>
          <w:p w:rsidR="003F3995" w:rsidRDefault="003F3995" w:rsidP="002D34E2"/>
        </w:tc>
      </w:tr>
    </w:tbl>
    <w:p w:rsidR="00DB2D10" w:rsidRDefault="00DB2D10" w:rsidP="0008136B"/>
    <w:sectPr w:rsidR="00DB2D10" w:rsidSect="003912C6">
      <w:footerReference w:type="default" r:id="rId8"/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9E" w:rsidRDefault="00813C9E" w:rsidP="008A7141">
      <w:r>
        <w:separator/>
      </w:r>
    </w:p>
  </w:endnote>
  <w:endnote w:type="continuationSeparator" w:id="0">
    <w:p w:rsidR="00813C9E" w:rsidRDefault="00813C9E" w:rsidP="008A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10"/>
      <w:docPartObj>
        <w:docPartGallery w:val="Page Numbers (Bottom of Page)"/>
        <w:docPartUnique/>
      </w:docPartObj>
    </w:sdtPr>
    <w:sdtEndPr/>
    <w:sdtContent>
      <w:p w:rsidR="0008136B" w:rsidRDefault="00813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9E" w:rsidRDefault="00813C9E" w:rsidP="008A7141">
      <w:r>
        <w:separator/>
      </w:r>
    </w:p>
  </w:footnote>
  <w:footnote w:type="continuationSeparator" w:id="0">
    <w:p w:rsidR="00813C9E" w:rsidRDefault="00813C9E" w:rsidP="008A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34"/>
    <w:rsid w:val="000022B8"/>
    <w:rsid w:val="000773E8"/>
    <w:rsid w:val="0008136B"/>
    <w:rsid w:val="00086027"/>
    <w:rsid w:val="000B3636"/>
    <w:rsid w:val="00173E90"/>
    <w:rsid w:val="001C3268"/>
    <w:rsid w:val="001F3DFD"/>
    <w:rsid w:val="002539A5"/>
    <w:rsid w:val="002A0C7B"/>
    <w:rsid w:val="002C78B7"/>
    <w:rsid w:val="00311772"/>
    <w:rsid w:val="0031308E"/>
    <w:rsid w:val="00352E88"/>
    <w:rsid w:val="003534E1"/>
    <w:rsid w:val="003912C6"/>
    <w:rsid w:val="003B66F4"/>
    <w:rsid w:val="003F3995"/>
    <w:rsid w:val="00415AE0"/>
    <w:rsid w:val="00472EF0"/>
    <w:rsid w:val="004D728E"/>
    <w:rsid w:val="004E1B99"/>
    <w:rsid w:val="00510B34"/>
    <w:rsid w:val="005D1ABC"/>
    <w:rsid w:val="00662BFC"/>
    <w:rsid w:val="0067589D"/>
    <w:rsid w:val="00725413"/>
    <w:rsid w:val="007818C9"/>
    <w:rsid w:val="00813C9E"/>
    <w:rsid w:val="00846E64"/>
    <w:rsid w:val="008A7141"/>
    <w:rsid w:val="009124B0"/>
    <w:rsid w:val="0098097C"/>
    <w:rsid w:val="00990434"/>
    <w:rsid w:val="009C039A"/>
    <w:rsid w:val="009E6230"/>
    <w:rsid w:val="00A571F8"/>
    <w:rsid w:val="00A92DF3"/>
    <w:rsid w:val="00AC6284"/>
    <w:rsid w:val="00AC7126"/>
    <w:rsid w:val="00BB44F5"/>
    <w:rsid w:val="00C0595F"/>
    <w:rsid w:val="00C2492A"/>
    <w:rsid w:val="00C83003"/>
    <w:rsid w:val="00CB0A3A"/>
    <w:rsid w:val="00CC5E6A"/>
    <w:rsid w:val="00D245A5"/>
    <w:rsid w:val="00D4077E"/>
    <w:rsid w:val="00DB2D10"/>
    <w:rsid w:val="00E3518C"/>
    <w:rsid w:val="00E80451"/>
    <w:rsid w:val="00ED5738"/>
    <w:rsid w:val="00F602F8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190F5-F2F3-4B2D-B421-AA82E98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7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41"/>
  </w:style>
  <w:style w:type="paragraph" w:styleId="Footer">
    <w:name w:val="footer"/>
    <w:basedOn w:val="Normal"/>
    <w:link w:val="FooterChar"/>
    <w:uiPriority w:val="99"/>
    <w:unhideWhenUsed/>
    <w:rsid w:val="008A7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41"/>
  </w:style>
  <w:style w:type="paragraph" w:styleId="FootnoteText">
    <w:name w:val="footnote text"/>
    <w:basedOn w:val="Normal"/>
    <w:link w:val="FootnoteTextChar"/>
    <w:uiPriority w:val="99"/>
    <w:unhideWhenUsed/>
    <w:rsid w:val="00173E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E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D3C9-8AA2-4DFF-BA33-D002C1CC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Martocchio</dc:creator>
  <cp:lastModifiedBy>Carolyn Oertle</cp:lastModifiedBy>
  <cp:revision>2</cp:revision>
  <cp:lastPrinted>2013-10-16T17:12:00Z</cp:lastPrinted>
  <dcterms:created xsi:type="dcterms:W3CDTF">2018-02-16T22:03:00Z</dcterms:created>
  <dcterms:modified xsi:type="dcterms:W3CDTF">2018-02-16T22:03:00Z</dcterms:modified>
</cp:coreProperties>
</file>